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A77" w:rsidRDefault="005B4722">
      <w:pPr>
        <w:rPr>
          <w:rFonts w:asciiTheme="majorBidi" w:hAnsiTheme="majorBidi" w:cstheme="majorBidi"/>
          <w:b/>
          <w:bCs/>
          <w:color w:val="FF0000"/>
          <w:sz w:val="24"/>
          <w:szCs w:val="24"/>
        </w:rPr>
      </w:pPr>
      <w:r w:rsidRPr="005B4722">
        <w:rPr>
          <w:rFonts w:asciiTheme="majorBidi" w:hAnsiTheme="majorBidi" w:cstheme="majorBidi"/>
          <w:b/>
          <w:bCs/>
          <w:color w:val="FF0000"/>
          <w:sz w:val="24"/>
          <w:szCs w:val="24"/>
        </w:rPr>
        <w:t xml:space="preserve">Corrigé type d’examen d’écophysiologie </w:t>
      </w:r>
      <w:r w:rsidR="00A82EFB" w:rsidRPr="005B4722">
        <w:rPr>
          <w:rFonts w:asciiTheme="majorBidi" w:hAnsiTheme="majorBidi" w:cstheme="majorBidi"/>
          <w:b/>
          <w:bCs/>
          <w:color w:val="FF0000"/>
          <w:sz w:val="24"/>
          <w:szCs w:val="24"/>
        </w:rPr>
        <w:t>végétale</w:t>
      </w:r>
      <w:r w:rsidR="00A82EFB">
        <w:rPr>
          <w:rFonts w:asciiTheme="majorBidi" w:hAnsiTheme="majorBidi" w:cstheme="majorBidi"/>
          <w:b/>
          <w:bCs/>
          <w:color w:val="FF0000"/>
          <w:sz w:val="24"/>
          <w:szCs w:val="24"/>
        </w:rPr>
        <w:t xml:space="preserve"> </w:t>
      </w:r>
      <w:r w:rsidR="00A82EFB" w:rsidRPr="00A82EFB">
        <w:rPr>
          <w:rFonts w:asciiTheme="majorBidi" w:hAnsiTheme="majorBidi" w:cstheme="majorBidi"/>
          <w:b/>
          <w:bCs/>
          <w:color w:val="FF0000"/>
          <w:sz w:val="24"/>
          <w:szCs w:val="24"/>
          <w:highlight w:val="yellow"/>
        </w:rPr>
        <w:t>(date : 19/01/2025 pavillon A2 salle 04</w:t>
      </w:r>
      <w:r w:rsidR="00AE48E3">
        <w:rPr>
          <w:rFonts w:asciiTheme="majorBidi" w:hAnsiTheme="majorBidi" w:cstheme="majorBidi"/>
          <w:b/>
          <w:bCs/>
          <w:color w:val="FF0000"/>
          <w:sz w:val="24"/>
          <w:szCs w:val="24"/>
          <w:highlight w:val="yellow"/>
        </w:rPr>
        <w:t xml:space="preserve"> à 9h :30</w:t>
      </w:r>
      <w:bookmarkStart w:id="0" w:name="_GoBack"/>
      <w:bookmarkEnd w:id="0"/>
      <w:r w:rsidR="00A82EFB" w:rsidRPr="00A82EFB">
        <w:rPr>
          <w:rFonts w:asciiTheme="majorBidi" w:hAnsiTheme="majorBidi" w:cstheme="majorBidi"/>
          <w:b/>
          <w:bCs/>
          <w:color w:val="FF0000"/>
          <w:sz w:val="24"/>
          <w:szCs w:val="24"/>
          <w:highlight w:val="yellow"/>
        </w:rPr>
        <w:t>)</w:t>
      </w:r>
    </w:p>
    <w:p w:rsidR="005B4722" w:rsidRPr="005B4722" w:rsidRDefault="005B4722" w:rsidP="005B4722">
      <w:pPr>
        <w:tabs>
          <w:tab w:val="left" w:pos="426"/>
        </w:tabs>
        <w:spacing w:before="240" w:after="200" w:line="276" w:lineRule="auto"/>
        <w:ind w:left="-851"/>
        <w:rPr>
          <w:rFonts w:asciiTheme="majorBidi" w:hAnsiTheme="majorBidi" w:cstheme="majorBidi"/>
          <w:b/>
          <w:bCs/>
          <w:noProof/>
          <w:sz w:val="24"/>
          <w:szCs w:val="24"/>
          <w:u w:val="single"/>
          <w:lang w:bidi="ar-DZ"/>
        </w:rPr>
      </w:pPr>
      <w:r w:rsidRPr="005B4722">
        <w:rPr>
          <w:rFonts w:asciiTheme="majorBidi" w:hAnsiTheme="majorBidi" w:cstheme="majorBidi"/>
          <w:b/>
          <w:bCs/>
          <w:noProof/>
          <w:sz w:val="24"/>
          <w:szCs w:val="24"/>
          <w:u w:val="single"/>
          <w:lang w:bidi="ar-DZ"/>
        </w:rPr>
        <w:t>Question 01 :</w:t>
      </w:r>
      <w:r w:rsidR="002469B5">
        <w:rPr>
          <w:rFonts w:asciiTheme="majorBidi" w:hAnsiTheme="majorBidi" w:cstheme="majorBidi"/>
          <w:b/>
          <w:bCs/>
          <w:noProof/>
          <w:sz w:val="24"/>
          <w:szCs w:val="24"/>
          <w:u w:val="single"/>
          <w:lang w:bidi="ar-DZ"/>
        </w:rPr>
        <w:t xml:space="preserve"> </w:t>
      </w:r>
      <w:r w:rsidR="002469B5" w:rsidRPr="002469B5">
        <w:rPr>
          <w:rFonts w:asciiTheme="majorBidi" w:hAnsiTheme="majorBidi" w:cstheme="majorBidi"/>
          <w:b/>
          <w:bCs/>
          <w:noProof/>
          <w:color w:val="FF0000"/>
          <w:sz w:val="24"/>
          <w:szCs w:val="24"/>
          <w:lang w:bidi="ar-DZ"/>
        </w:rPr>
        <w:t>6points</w:t>
      </w:r>
    </w:p>
    <w:p w:rsidR="005B4722" w:rsidRPr="005B4722" w:rsidRDefault="005B4722" w:rsidP="005B4722">
      <w:pPr>
        <w:tabs>
          <w:tab w:val="left" w:pos="426"/>
        </w:tabs>
        <w:spacing w:before="240" w:after="200" w:line="276" w:lineRule="auto"/>
        <w:ind w:left="-851"/>
        <w:rPr>
          <w:rFonts w:asciiTheme="majorBidi" w:hAnsiTheme="majorBidi" w:cstheme="majorBidi"/>
          <w:b/>
          <w:bCs/>
          <w:noProof/>
          <w:sz w:val="24"/>
          <w:szCs w:val="24"/>
          <w:u w:val="single"/>
          <w:lang w:bidi="ar-DZ"/>
        </w:rPr>
      </w:pPr>
      <w:r w:rsidRPr="005B4722">
        <w:rPr>
          <w:rFonts w:asciiTheme="majorBidi" w:hAnsiTheme="majorBidi" w:cstheme="majorBidi"/>
          <w:b/>
          <w:bCs/>
          <w:noProof/>
          <w:sz w:val="24"/>
          <w:szCs w:val="24"/>
          <w:lang w:bidi="ar-DZ"/>
        </w:rPr>
        <w:t>Choisissez la ou les bonnes réponses</w:t>
      </w:r>
    </w:p>
    <w:p w:rsidR="005B4722" w:rsidRPr="005B4722" w:rsidRDefault="005B4722" w:rsidP="005B4722">
      <w:pPr>
        <w:numPr>
          <w:ilvl w:val="0"/>
          <w:numId w:val="1"/>
        </w:numPr>
        <w:spacing w:after="200" w:line="276" w:lineRule="auto"/>
        <w:ind w:left="-567" w:hanging="284"/>
        <w:contextualSpacing/>
        <w:rPr>
          <w:rFonts w:ascii="Times New Roman" w:eastAsia="Calibri" w:hAnsi="Times New Roman" w:cs="Times New Roman"/>
          <w:b/>
          <w:bCs/>
          <w:noProof/>
          <w:sz w:val="24"/>
          <w:szCs w:val="24"/>
          <w:lang w:bidi="ar-DZ"/>
        </w:rPr>
      </w:pPr>
      <w:r w:rsidRPr="005B4722">
        <w:rPr>
          <w:rFonts w:ascii="Times New Roman" w:eastAsia="Calibri" w:hAnsi="Times New Roman" w:cs="Times New Roman"/>
          <w:b/>
          <w:bCs/>
          <w:noProof/>
          <w:sz w:val="24"/>
          <w:szCs w:val="24"/>
          <w:lang w:bidi="ar-DZ"/>
        </w:rPr>
        <w:t>La tolérance à la sècheresse avec une faible teneur en eau est assuré par :</w:t>
      </w:r>
    </w:p>
    <w:p w:rsidR="005B4722" w:rsidRPr="005B4722" w:rsidRDefault="005B4722" w:rsidP="005B4722">
      <w:pPr>
        <w:numPr>
          <w:ilvl w:val="0"/>
          <w:numId w:val="3"/>
        </w:numPr>
        <w:spacing w:after="0" w:line="360" w:lineRule="auto"/>
        <w:ind w:left="-426" w:right="-567" w:hanging="284"/>
        <w:contextualSpacing/>
        <w:jc w:val="both"/>
        <w:rPr>
          <w:rFonts w:ascii="Times New Roman" w:eastAsia="Calibri" w:hAnsi="Times New Roman" w:cs="Times New Roman"/>
          <w:noProof/>
          <w:sz w:val="24"/>
          <w:szCs w:val="24"/>
          <w:lang w:bidi="ar-DZ"/>
        </w:rPr>
      </w:pPr>
      <w:r w:rsidRPr="005B4722">
        <w:rPr>
          <w:rFonts w:ascii="Times New Roman" w:eastAsia="Calibri" w:hAnsi="Times New Roman" w:cs="Times New Roman"/>
          <w:noProof/>
          <w:sz w:val="24"/>
          <w:szCs w:val="24"/>
          <w:lang w:bidi="ar-DZ"/>
        </w:rPr>
        <w:t>La réduction de l’ouverture stomatique permet de préserver rapidement l’état hydrique de la plante.</w:t>
      </w:r>
    </w:p>
    <w:p w:rsidR="005B4722" w:rsidRPr="005B4722" w:rsidRDefault="005B4722" w:rsidP="005B4722">
      <w:pPr>
        <w:numPr>
          <w:ilvl w:val="0"/>
          <w:numId w:val="3"/>
        </w:numPr>
        <w:spacing w:after="0" w:line="360" w:lineRule="auto"/>
        <w:ind w:left="-426" w:right="-567" w:hanging="284"/>
        <w:contextualSpacing/>
        <w:jc w:val="both"/>
        <w:rPr>
          <w:rFonts w:ascii="Times New Roman" w:eastAsia="Calibri" w:hAnsi="Times New Roman" w:cs="Times New Roman"/>
          <w:noProof/>
          <w:sz w:val="24"/>
          <w:szCs w:val="24"/>
          <w:lang w:bidi="ar-DZ"/>
        </w:rPr>
      </w:pPr>
      <w:r w:rsidRPr="005B4722">
        <w:rPr>
          <w:rFonts w:ascii="Times New Roman" w:eastAsia="Calibri" w:hAnsi="Times New Roman" w:cs="Times New Roman"/>
          <w:noProof/>
          <w:sz w:val="24"/>
          <w:szCs w:val="24"/>
          <w:lang w:bidi="ar-DZ"/>
        </w:rPr>
        <w:t>Un système racinaire capable d’extraire l’eau du sol est un facteur essentiel de résistance à la sécheresse.</w:t>
      </w:r>
    </w:p>
    <w:p w:rsidR="005B4722" w:rsidRPr="005B4722" w:rsidRDefault="005B4722" w:rsidP="005B4722">
      <w:pPr>
        <w:numPr>
          <w:ilvl w:val="0"/>
          <w:numId w:val="3"/>
        </w:numPr>
        <w:spacing w:after="0" w:line="360" w:lineRule="auto"/>
        <w:ind w:left="-426" w:right="-567" w:hanging="284"/>
        <w:contextualSpacing/>
        <w:jc w:val="both"/>
        <w:rPr>
          <w:rFonts w:ascii="Times New Roman" w:eastAsia="Calibri" w:hAnsi="Times New Roman" w:cs="Times New Roman"/>
          <w:noProof/>
          <w:color w:val="FF0000"/>
          <w:sz w:val="24"/>
          <w:szCs w:val="24"/>
          <w:lang w:bidi="ar-DZ"/>
        </w:rPr>
      </w:pPr>
      <w:r w:rsidRPr="005B4722">
        <w:rPr>
          <w:rFonts w:ascii="Times New Roman" w:eastAsia="Calibri" w:hAnsi="Times New Roman" w:cs="Times New Roman"/>
          <w:noProof/>
          <w:color w:val="FF0000"/>
          <w:sz w:val="24"/>
          <w:szCs w:val="24"/>
          <w:lang w:bidi="ar-DZ"/>
        </w:rPr>
        <w:t>Le mécanisme d’ajustement osmotique, La conservation de l’eau dans les cellules nécessite une accumulation de solutés (proline, bétaïne, glycine et sucres).</w:t>
      </w:r>
    </w:p>
    <w:p w:rsidR="005B4722" w:rsidRPr="005B4722" w:rsidRDefault="005B4722" w:rsidP="005B4722">
      <w:pPr>
        <w:numPr>
          <w:ilvl w:val="0"/>
          <w:numId w:val="1"/>
        </w:numPr>
        <w:spacing w:after="200" w:line="276" w:lineRule="auto"/>
        <w:ind w:left="-567" w:hanging="284"/>
        <w:contextualSpacing/>
        <w:rPr>
          <w:rFonts w:ascii="Times New Roman" w:eastAsia="Calibri" w:hAnsi="Times New Roman" w:cs="Times New Roman"/>
          <w:b/>
          <w:bCs/>
          <w:noProof/>
          <w:sz w:val="24"/>
          <w:szCs w:val="24"/>
          <w:lang w:bidi="ar-DZ"/>
        </w:rPr>
      </w:pPr>
      <w:r w:rsidRPr="005B4722">
        <w:rPr>
          <w:rFonts w:ascii="Times New Roman" w:eastAsia="Calibri" w:hAnsi="Times New Roman" w:cs="Times New Roman"/>
          <w:b/>
          <w:bCs/>
          <w:noProof/>
          <w:sz w:val="24"/>
          <w:szCs w:val="24"/>
          <w:lang w:bidi="ar-DZ"/>
        </w:rPr>
        <w:t xml:space="preserve">Suite de l’effet à la salinité sur les végétaux, </w:t>
      </w:r>
      <w:r w:rsidRPr="005B4722">
        <w:rPr>
          <w:rFonts w:ascii="Times New Roman" w:eastAsia="Calibri" w:hAnsi="Times New Roman" w:cs="Times New Roman"/>
          <w:noProof/>
          <w:sz w:val="24"/>
          <w:szCs w:val="24"/>
          <w:shd w:val="clear" w:color="auto" w:fill="FFFFFF"/>
          <w:lang w:bidi="ar-DZ"/>
        </w:rPr>
        <w:t>A l’échelle agronomique, les risques de salinisation varient :</w:t>
      </w:r>
    </w:p>
    <w:p w:rsidR="005B4722" w:rsidRPr="005B4722" w:rsidRDefault="005B4722" w:rsidP="005B4722">
      <w:pPr>
        <w:numPr>
          <w:ilvl w:val="0"/>
          <w:numId w:val="3"/>
        </w:numPr>
        <w:spacing w:after="0" w:line="360" w:lineRule="auto"/>
        <w:ind w:left="-426" w:right="-567" w:hanging="284"/>
        <w:contextualSpacing/>
        <w:jc w:val="both"/>
        <w:rPr>
          <w:rFonts w:ascii="Times New Roman" w:eastAsia="Calibri" w:hAnsi="Times New Roman" w:cs="Times New Roman"/>
          <w:noProof/>
          <w:color w:val="FF0000"/>
          <w:sz w:val="24"/>
          <w:szCs w:val="24"/>
          <w:lang w:bidi="ar-DZ"/>
        </w:rPr>
      </w:pPr>
      <w:r w:rsidRPr="005B4722">
        <w:rPr>
          <w:rFonts w:ascii="Times New Roman" w:eastAsia="Calibri" w:hAnsi="Times New Roman" w:cs="Times New Roman"/>
          <w:noProof/>
          <w:color w:val="FF0000"/>
          <w:sz w:val="24"/>
          <w:szCs w:val="24"/>
          <w:lang w:bidi="ar-DZ"/>
        </w:rPr>
        <w:t>Varient de 4 à 16 mmhos/cm.</w:t>
      </w:r>
    </w:p>
    <w:p w:rsidR="005B4722" w:rsidRPr="005B4722" w:rsidRDefault="005B4722" w:rsidP="005B4722">
      <w:pPr>
        <w:numPr>
          <w:ilvl w:val="0"/>
          <w:numId w:val="3"/>
        </w:numPr>
        <w:spacing w:after="0" w:line="360" w:lineRule="auto"/>
        <w:ind w:left="-426" w:right="-567" w:hanging="284"/>
        <w:contextualSpacing/>
        <w:jc w:val="both"/>
        <w:rPr>
          <w:rFonts w:ascii="Times New Roman" w:eastAsia="Calibri" w:hAnsi="Times New Roman" w:cs="Times New Roman"/>
          <w:noProof/>
          <w:sz w:val="24"/>
          <w:szCs w:val="24"/>
          <w:lang w:bidi="ar-DZ"/>
        </w:rPr>
      </w:pPr>
      <w:r w:rsidRPr="005B4722">
        <w:rPr>
          <w:rFonts w:ascii="Times New Roman" w:eastAsia="Calibri" w:hAnsi="Times New Roman" w:cs="Times New Roman"/>
          <w:noProof/>
          <w:sz w:val="24"/>
          <w:szCs w:val="24"/>
          <w:lang w:bidi="ar-DZ"/>
        </w:rPr>
        <w:t>Varient a partir de 8 mmhos/cm.</w:t>
      </w:r>
    </w:p>
    <w:p w:rsidR="005B4722" w:rsidRPr="005B4722" w:rsidRDefault="005B4722" w:rsidP="005B4722">
      <w:pPr>
        <w:numPr>
          <w:ilvl w:val="0"/>
          <w:numId w:val="3"/>
        </w:numPr>
        <w:spacing w:after="0" w:line="360" w:lineRule="auto"/>
        <w:ind w:left="-426" w:right="-567" w:hanging="284"/>
        <w:contextualSpacing/>
        <w:jc w:val="both"/>
        <w:rPr>
          <w:rFonts w:ascii="Times New Roman" w:eastAsia="Calibri" w:hAnsi="Times New Roman" w:cs="Times New Roman"/>
          <w:noProof/>
          <w:sz w:val="24"/>
          <w:szCs w:val="24"/>
          <w:lang w:bidi="ar-DZ"/>
        </w:rPr>
      </w:pPr>
      <w:r w:rsidRPr="005B4722">
        <w:rPr>
          <w:rFonts w:ascii="Times New Roman" w:eastAsia="Calibri" w:hAnsi="Times New Roman" w:cs="Times New Roman"/>
          <w:noProof/>
          <w:sz w:val="24"/>
          <w:szCs w:val="24"/>
          <w:lang w:bidi="ar-DZ"/>
        </w:rPr>
        <w:t>Varient à partir 16 mmhos/cm.</w:t>
      </w:r>
    </w:p>
    <w:p w:rsidR="005B4722" w:rsidRPr="005B4722" w:rsidRDefault="005B4722" w:rsidP="005B4722">
      <w:pPr>
        <w:numPr>
          <w:ilvl w:val="0"/>
          <w:numId w:val="1"/>
        </w:numPr>
        <w:spacing w:after="200" w:line="276" w:lineRule="auto"/>
        <w:ind w:left="-567" w:hanging="284"/>
        <w:contextualSpacing/>
        <w:rPr>
          <w:rFonts w:ascii="Times New Roman" w:eastAsia="Calibri" w:hAnsi="Times New Roman" w:cs="Times New Roman"/>
          <w:b/>
          <w:bCs/>
          <w:noProof/>
          <w:sz w:val="24"/>
          <w:szCs w:val="24"/>
          <w:lang w:bidi="ar-DZ"/>
        </w:rPr>
      </w:pPr>
      <w:r w:rsidRPr="005B4722">
        <w:rPr>
          <w:rFonts w:ascii="Times New Roman" w:eastAsia="Calibri" w:hAnsi="Times New Roman" w:cs="Times New Roman"/>
          <w:b/>
          <w:bCs/>
          <w:noProof/>
          <w:sz w:val="24"/>
          <w:szCs w:val="24"/>
          <w:lang w:bidi="ar-DZ"/>
        </w:rPr>
        <w:t>Suite à la classification des plantes selon leur tolérance à la salinité,  les Non-Halophytes résistantes :</w:t>
      </w:r>
    </w:p>
    <w:p w:rsidR="005B4722" w:rsidRPr="005B4722" w:rsidRDefault="005B4722" w:rsidP="005B4722">
      <w:pPr>
        <w:numPr>
          <w:ilvl w:val="0"/>
          <w:numId w:val="3"/>
        </w:numPr>
        <w:spacing w:after="0" w:line="360" w:lineRule="auto"/>
        <w:ind w:left="-426" w:right="-567" w:hanging="284"/>
        <w:contextualSpacing/>
        <w:jc w:val="both"/>
        <w:rPr>
          <w:rFonts w:ascii="Times New Roman" w:eastAsia="Calibri" w:hAnsi="Times New Roman" w:cs="Times New Roman"/>
          <w:noProof/>
          <w:sz w:val="24"/>
          <w:szCs w:val="24"/>
          <w:lang w:bidi="ar-DZ"/>
        </w:rPr>
      </w:pPr>
      <w:r w:rsidRPr="005B4722">
        <w:rPr>
          <w:rFonts w:ascii="Times New Roman" w:eastAsia="Calibri" w:hAnsi="Times New Roman" w:cs="Times New Roman"/>
          <w:noProof/>
          <w:sz w:val="24"/>
          <w:szCs w:val="24"/>
          <w:lang w:bidi="ar-DZ"/>
        </w:rPr>
        <w:t>Montrant une légère augmentation de la biomasse à des teneurs faibles en sel</w:t>
      </w:r>
    </w:p>
    <w:p w:rsidR="005B4722" w:rsidRPr="005B4722" w:rsidRDefault="005B4722" w:rsidP="005B4722">
      <w:pPr>
        <w:numPr>
          <w:ilvl w:val="0"/>
          <w:numId w:val="3"/>
        </w:numPr>
        <w:spacing w:after="0" w:line="360" w:lineRule="auto"/>
        <w:ind w:left="-426" w:right="-567" w:hanging="284"/>
        <w:contextualSpacing/>
        <w:jc w:val="both"/>
        <w:rPr>
          <w:rFonts w:ascii="Times New Roman" w:eastAsia="Calibri" w:hAnsi="Times New Roman" w:cs="Times New Roman"/>
          <w:noProof/>
          <w:color w:val="FF0000"/>
          <w:sz w:val="24"/>
          <w:szCs w:val="24"/>
          <w:lang w:bidi="ar-DZ"/>
        </w:rPr>
      </w:pPr>
      <w:r w:rsidRPr="005B4722">
        <w:rPr>
          <w:rFonts w:ascii="Times New Roman" w:eastAsia="Calibri" w:hAnsi="Times New Roman" w:cs="Times New Roman"/>
          <w:noProof/>
          <w:color w:val="FF0000"/>
          <w:sz w:val="24"/>
          <w:szCs w:val="24"/>
          <w:lang w:bidi="ar-DZ"/>
        </w:rPr>
        <w:t>Supportant de faibles concentrations en sel</w:t>
      </w:r>
    </w:p>
    <w:p w:rsidR="005B4722" w:rsidRPr="005B4722" w:rsidRDefault="005B4722" w:rsidP="005B4722">
      <w:pPr>
        <w:numPr>
          <w:ilvl w:val="0"/>
          <w:numId w:val="3"/>
        </w:numPr>
        <w:spacing w:after="0" w:line="360" w:lineRule="auto"/>
        <w:ind w:left="-426" w:right="-567" w:hanging="284"/>
        <w:contextualSpacing/>
        <w:jc w:val="both"/>
        <w:rPr>
          <w:rFonts w:ascii="Times New Roman" w:eastAsia="Calibri" w:hAnsi="Times New Roman" w:cs="Times New Roman"/>
          <w:noProof/>
          <w:sz w:val="24"/>
          <w:szCs w:val="24"/>
          <w:lang w:bidi="ar-DZ"/>
        </w:rPr>
      </w:pPr>
      <w:r w:rsidRPr="005B4722">
        <w:rPr>
          <w:rFonts w:ascii="Times New Roman" w:eastAsia="Calibri" w:hAnsi="Times New Roman" w:cs="Times New Roman"/>
          <w:noProof/>
          <w:sz w:val="24"/>
          <w:szCs w:val="24"/>
          <w:lang w:bidi="ar-DZ"/>
        </w:rPr>
        <w:t>Sensibles à la présence de sel</w:t>
      </w:r>
    </w:p>
    <w:p w:rsidR="005B4722" w:rsidRPr="005B4722" w:rsidRDefault="005B4722" w:rsidP="005B4722">
      <w:pPr>
        <w:numPr>
          <w:ilvl w:val="0"/>
          <w:numId w:val="3"/>
        </w:numPr>
        <w:spacing w:after="0" w:line="360" w:lineRule="auto"/>
        <w:ind w:left="-426" w:right="-567" w:hanging="284"/>
        <w:contextualSpacing/>
        <w:jc w:val="both"/>
        <w:rPr>
          <w:rFonts w:ascii="Times New Roman" w:eastAsia="Calibri" w:hAnsi="Times New Roman" w:cs="Times New Roman"/>
          <w:noProof/>
          <w:sz w:val="24"/>
          <w:szCs w:val="24"/>
          <w:lang w:bidi="ar-DZ"/>
        </w:rPr>
      </w:pPr>
      <w:r w:rsidRPr="005B4722">
        <w:rPr>
          <w:rFonts w:ascii="Times New Roman" w:eastAsia="Calibri" w:hAnsi="Times New Roman" w:cs="Times New Roman"/>
          <w:noProof/>
          <w:sz w:val="24"/>
          <w:szCs w:val="24"/>
          <w:lang w:bidi="ar-DZ"/>
        </w:rPr>
        <w:t>Dont la production de biomasse est stimulée par la présence de sel.</w:t>
      </w:r>
    </w:p>
    <w:p w:rsidR="005B4722" w:rsidRPr="005B4722" w:rsidRDefault="005B4722" w:rsidP="005B4722">
      <w:pPr>
        <w:numPr>
          <w:ilvl w:val="0"/>
          <w:numId w:val="1"/>
        </w:numPr>
        <w:spacing w:after="200" w:line="276" w:lineRule="auto"/>
        <w:ind w:left="-567" w:hanging="284"/>
        <w:contextualSpacing/>
        <w:rPr>
          <w:rFonts w:ascii="Times New Roman" w:eastAsia="Calibri" w:hAnsi="Times New Roman" w:cs="Times New Roman"/>
          <w:b/>
          <w:bCs/>
          <w:noProof/>
          <w:sz w:val="24"/>
          <w:szCs w:val="24"/>
          <w:lang w:bidi="ar-DZ"/>
        </w:rPr>
      </w:pPr>
      <w:r w:rsidRPr="005B4722">
        <w:rPr>
          <w:rFonts w:ascii="Times New Roman" w:eastAsia="Calibri" w:hAnsi="Times New Roman" w:cs="Times New Roman"/>
          <w:b/>
          <w:bCs/>
          <w:noProof/>
          <w:sz w:val="24"/>
          <w:szCs w:val="24"/>
          <w:lang w:bidi="ar-DZ"/>
        </w:rPr>
        <w:t>Mécanisme de la Tolérance à la salinité chez les végétaux :</w:t>
      </w:r>
    </w:p>
    <w:p w:rsidR="005B4722" w:rsidRPr="005B4722" w:rsidRDefault="005B4722" w:rsidP="005B4722">
      <w:pPr>
        <w:numPr>
          <w:ilvl w:val="0"/>
          <w:numId w:val="3"/>
        </w:numPr>
        <w:spacing w:after="0" w:line="360" w:lineRule="auto"/>
        <w:ind w:left="-426" w:right="-567" w:hanging="284"/>
        <w:contextualSpacing/>
        <w:jc w:val="both"/>
        <w:rPr>
          <w:rFonts w:ascii="Times New Roman" w:eastAsia="Calibri" w:hAnsi="Times New Roman" w:cs="Times New Roman"/>
          <w:noProof/>
          <w:color w:val="FF0000"/>
          <w:sz w:val="24"/>
          <w:szCs w:val="24"/>
          <w:lang w:bidi="ar-DZ"/>
        </w:rPr>
      </w:pPr>
      <w:r w:rsidRPr="005B4722">
        <w:rPr>
          <w:rFonts w:ascii="Times New Roman" w:eastAsia="Calibri" w:hAnsi="Times New Roman" w:cs="Times New Roman"/>
          <w:noProof/>
          <w:color w:val="FF0000"/>
          <w:sz w:val="24"/>
          <w:szCs w:val="24"/>
          <w:lang w:bidi="ar-DZ"/>
        </w:rPr>
        <w:t xml:space="preserve">Une homéostasie cellulaire (ionique et ajustement osmotique).  </w:t>
      </w:r>
    </w:p>
    <w:p w:rsidR="005B4722" w:rsidRPr="005B4722" w:rsidRDefault="005B4722" w:rsidP="005B4722">
      <w:pPr>
        <w:numPr>
          <w:ilvl w:val="0"/>
          <w:numId w:val="3"/>
        </w:numPr>
        <w:spacing w:after="0" w:line="360" w:lineRule="auto"/>
        <w:ind w:left="-426" w:right="-567" w:hanging="284"/>
        <w:contextualSpacing/>
        <w:jc w:val="both"/>
        <w:rPr>
          <w:rFonts w:ascii="Times New Roman" w:eastAsia="Calibri" w:hAnsi="Times New Roman" w:cs="Times New Roman"/>
          <w:noProof/>
          <w:color w:val="FF0000"/>
          <w:sz w:val="24"/>
          <w:szCs w:val="24"/>
          <w:lang w:bidi="ar-DZ"/>
        </w:rPr>
      </w:pPr>
      <w:r w:rsidRPr="005B4722">
        <w:rPr>
          <w:rFonts w:ascii="Times New Roman" w:eastAsia="Calibri" w:hAnsi="Times New Roman" w:cs="Times New Roman"/>
          <w:noProof/>
          <w:color w:val="FF0000"/>
          <w:sz w:val="24"/>
          <w:szCs w:val="24"/>
          <w:lang w:bidi="ar-DZ"/>
        </w:rPr>
        <w:t xml:space="preserve">Un contrôle et une réparation des dommages causés par le stress ou détoxication,  </w:t>
      </w:r>
    </w:p>
    <w:p w:rsidR="005B4722" w:rsidRPr="005B4722" w:rsidRDefault="005B4722" w:rsidP="005B4722">
      <w:pPr>
        <w:numPr>
          <w:ilvl w:val="0"/>
          <w:numId w:val="3"/>
        </w:numPr>
        <w:spacing w:after="0" w:line="360" w:lineRule="auto"/>
        <w:ind w:left="-426" w:right="-567" w:hanging="284"/>
        <w:contextualSpacing/>
        <w:jc w:val="both"/>
        <w:rPr>
          <w:rFonts w:ascii="Times New Roman" w:eastAsia="Calibri" w:hAnsi="Times New Roman" w:cs="Times New Roman"/>
          <w:noProof/>
          <w:color w:val="FF0000"/>
          <w:sz w:val="24"/>
          <w:szCs w:val="24"/>
          <w:lang w:bidi="ar-DZ"/>
        </w:rPr>
      </w:pPr>
      <w:r w:rsidRPr="005B4722">
        <w:rPr>
          <w:rFonts w:ascii="Times New Roman" w:eastAsia="Calibri" w:hAnsi="Times New Roman" w:cs="Times New Roman"/>
          <w:noProof/>
          <w:color w:val="FF0000"/>
          <w:sz w:val="24"/>
          <w:szCs w:val="24"/>
          <w:lang w:bidi="ar-DZ"/>
        </w:rPr>
        <w:t>Une régulation de la croissance.</w:t>
      </w:r>
    </w:p>
    <w:p w:rsidR="005B4722" w:rsidRPr="005B4722" w:rsidRDefault="005B4722" w:rsidP="005B4722">
      <w:pPr>
        <w:numPr>
          <w:ilvl w:val="0"/>
          <w:numId w:val="1"/>
        </w:numPr>
        <w:spacing w:after="200" w:line="276" w:lineRule="auto"/>
        <w:ind w:left="-567" w:hanging="284"/>
        <w:contextualSpacing/>
        <w:rPr>
          <w:rFonts w:ascii="Times New Roman" w:eastAsia="Calibri" w:hAnsi="Times New Roman" w:cs="Times New Roman"/>
          <w:b/>
          <w:bCs/>
          <w:noProof/>
          <w:color w:val="000000"/>
          <w:sz w:val="24"/>
          <w:szCs w:val="24"/>
          <w:lang w:bidi="ar-DZ"/>
        </w:rPr>
      </w:pPr>
      <w:r w:rsidRPr="005B4722">
        <w:rPr>
          <w:rFonts w:ascii="Times New Roman" w:eastAsia="Calibri" w:hAnsi="Times New Roman" w:cs="Times New Roman"/>
          <w:b/>
          <w:bCs/>
          <w:noProof/>
          <w:color w:val="000000"/>
          <w:sz w:val="24"/>
          <w:szCs w:val="24"/>
          <w:lang w:bidi="ar-DZ"/>
        </w:rPr>
        <w:t>Gel de l'eau imprégnant la paroi cellulosique :</w:t>
      </w:r>
    </w:p>
    <w:p w:rsidR="005B4722" w:rsidRPr="005B4722" w:rsidRDefault="005B4722" w:rsidP="005B4722">
      <w:pPr>
        <w:numPr>
          <w:ilvl w:val="0"/>
          <w:numId w:val="3"/>
        </w:numPr>
        <w:spacing w:after="0" w:line="360" w:lineRule="auto"/>
        <w:ind w:left="-426" w:right="-567" w:hanging="284"/>
        <w:contextualSpacing/>
        <w:jc w:val="both"/>
        <w:rPr>
          <w:rFonts w:ascii="Times New Roman" w:eastAsia="Calibri" w:hAnsi="Times New Roman" w:cs="Times New Roman"/>
          <w:noProof/>
          <w:sz w:val="24"/>
          <w:szCs w:val="24"/>
          <w:lang w:bidi="ar-DZ"/>
        </w:rPr>
      </w:pPr>
      <w:r w:rsidRPr="005B4722">
        <w:rPr>
          <w:rFonts w:ascii="Times New Roman" w:eastAsia="Calibri" w:hAnsi="Times New Roman" w:cs="Times New Roman"/>
          <w:noProof/>
          <w:sz w:val="24"/>
          <w:szCs w:val="24"/>
          <w:lang w:bidi="ar-DZ"/>
        </w:rPr>
        <w:t>Le gel intra-cellulaire</w:t>
      </w:r>
    </w:p>
    <w:p w:rsidR="005B4722" w:rsidRPr="005B4722" w:rsidRDefault="005B4722" w:rsidP="005B4722">
      <w:pPr>
        <w:numPr>
          <w:ilvl w:val="0"/>
          <w:numId w:val="3"/>
        </w:numPr>
        <w:spacing w:after="0" w:line="360" w:lineRule="auto"/>
        <w:ind w:left="-426" w:right="-567" w:hanging="284"/>
        <w:contextualSpacing/>
        <w:jc w:val="both"/>
        <w:rPr>
          <w:rFonts w:ascii="Times New Roman" w:eastAsia="Calibri" w:hAnsi="Times New Roman" w:cs="Times New Roman"/>
          <w:noProof/>
          <w:color w:val="FF0000"/>
          <w:sz w:val="24"/>
          <w:szCs w:val="24"/>
          <w:lang w:bidi="ar-DZ"/>
        </w:rPr>
      </w:pPr>
      <w:r w:rsidRPr="005B4722">
        <w:rPr>
          <w:rFonts w:ascii="Times New Roman" w:eastAsia="Calibri" w:hAnsi="Times New Roman" w:cs="Times New Roman"/>
          <w:noProof/>
          <w:color w:val="FF0000"/>
          <w:sz w:val="24"/>
          <w:szCs w:val="24"/>
          <w:lang w:bidi="ar-DZ"/>
        </w:rPr>
        <w:t>D'un gel extracellulaire</w:t>
      </w:r>
    </w:p>
    <w:p w:rsidR="005B4722" w:rsidRPr="005B4722" w:rsidRDefault="005B4722" w:rsidP="005B4722">
      <w:pPr>
        <w:numPr>
          <w:ilvl w:val="0"/>
          <w:numId w:val="3"/>
        </w:numPr>
        <w:spacing w:after="0" w:line="360" w:lineRule="auto"/>
        <w:ind w:left="-426" w:right="-567" w:hanging="284"/>
        <w:contextualSpacing/>
        <w:jc w:val="both"/>
        <w:rPr>
          <w:rFonts w:ascii="Times New Roman" w:eastAsia="Calibri" w:hAnsi="Times New Roman" w:cs="Times New Roman"/>
          <w:noProof/>
          <w:sz w:val="24"/>
          <w:szCs w:val="24"/>
          <w:lang w:bidi="ar-DZ"/>
        </w:rPr>
      </w:pPr>
      <w:r w:rsidRPr="005B4722">
        <w:rPr>
          <w:rFonts w:ascii="Times New Roman" w:eastAsia="Calibri" w:hAnsi="Times New Roman" w:cs="Times New Roman"/>
          <w:noProof/>
          <w:color w:val="FF0000"/>
          <w:sz w:val="24"/>
          <w:szCs w:val="24"/>
          <w:lang w:bidi="ar-DZ"/>
        </w:rPr>
        <w:t>Le dégel permettra un retour aux conditions antérieures</w:t>
      </w:r>
    </w:p>
    <w:p w:rsidR="005B4722" w:rsidRPr="005B4722" w:rsidRDefault="005B4722" w:rsidP="005B4722">
      <w:pPr>
        <w:numPr>
          <w:ilvl w:val="0"/>
          <w:numId w:val="3"/>
        </w:numPr>
        <w:spacing w:after="0" w:line="360" w:lineRule="auto"/>
        <w:ind w:left="-426" w:right="-567" w:hanging="284"/>
        <w:contextualSpacing/>
        <w:jc w:val="both"/>
        <w:rPr>
          <w:rFonts w:ascii="Times New Roman" w:eastAsia="Calibri" w:hAnsi="Times New Roman" w:cs="Times New Roman"/>
          <w:noProof/>
          <w:sz w:val="24"/>
          <w:szCs w:val="24"/>
          <w:lang w:bidi="ar-DZ"/>
        </w:rPr>
      </w:pPr>
      <w:r w:rsidRPr="005B4722">
        <w:rPr>
          <w:rFonts w:ascii="Times New Roman" w:eastAsia="Calibri" w:hAnsi="Times New Roman" w:cs="Times New Roman"/>
          <w:noProof/>
          <w:sz w:val="24"/>
          <w:szCs w:val="24"/>
          <w:lang w:bidi="ar-DZ"/>
        </w:rPr>
        <w:t>Les cristaux de glace bouleversent irrésistiblement les délicates microstructures, ce qui entraîne la mort de la cellule.</w:t>
      </w:r>
    </w:p>
    <w:p w:rsidR="005B4722" w:rsidRPr="005B4722" w:rsidRDefault="005B4722" w:rsidP="005B4722">
      <w:pPr>
        <w:numPr>
          <w:ilvl w:val="0"/>
          <w:numId w:val="1"/>
        </w:numPr>
        <w:spacing w:after="200" w:line="276" w:lineRule="auto"/>
        <w:ind w:left="-567" w:hanging="284"/>
        <w:contextualSpacing/>
        <w:rPr>
          <w:rFonts w:ascii="Times New Roman" w:eastAsia="Calibri" w:hAnsi="Times New Roman" w:cs="Times New Roman"/>
          <w:b/>
          <w:bCs/>
          <w:noProof/>
          <w:sz w:val="24"/>
          <w:szCs w:val="24"/>
          <w:lang w:bidi="ar-DZ"/>
        </w:rPr>
      </w:pPr>
      <w:r w:rsidRPr="005B4722">
        <w:rPr>
          <w:rFonts w:ascii="Times New Roman" w:eastAsia="Calibri" w:hAnsi="Times New Roman" w:cs="Times New Roman"/>
          <w:b/>
          <w:bCs/>
          <w:noProof/>
          <w:sz w:val="24"/>
          <w:szCs w:val="24"/>
          <w:lang w:bidi="ar-DZ"/>
        </w:rPr>
        <w:t>La chélation :</w:t>
      </w:r>
    </w:p>
    <w:p w:rsidR="005B4722" w:rsidRPr="005B4722" w:rsidRDefault="005B4722" w:rsidP="005B4722">
      <w:pPr>
        <w:numPr>
          <w:ilvl w:val="0"/>
          <w:numId w:val="3"/>
        </w:numPr>
        <w:spacing w:after="0" w:line="360" w:lineRule="auto"/>
        <w:ind w:left="-426" w:right="-567" w:hanging="284"/>
        <w:contextualSpacing/>
        <w:jc w:val="both"/>
        <w:rPr>
          <w:rFonts w:ascii="Times New Roman" w:eastAsia="Calibri" w:hAnsi="Times New Roman" w:cs="Times New Roman"/>
          <w:noProof/>
          <w:sz w:val="24"/>
          <w:szCs w:val="24"/>
          <w:lang w:bidi="ar-DZ"/>
        </w:rPr>
      </w:pPr>
      <w:r w:rsidRPr="005B4722">
        <w:rPr>
          <w:rFonts w:ascii="Times New Roman" w:eastAsia="Calibri" w:hAnsi="Times New Roman" w:cs="Times New Roman"/>
          <w:noProof/>
          <w:sz w:val="24"/>
          <w:szCs w:val="24"/>
          <w:lang w:bidi="ar-DZ"/>
        </w:rPr>
        <w:t>La compartimentation accrue des métaux lourds sous forme ionique dans la vacuole</w:t>
      </w:r>
    </w:p>
    <w:p w:rsidR="005B4722" w:rsidRPr="005B4722" w:rsidRDefault="005B4722" w:rsidP="005B4722">
      <w:pPr>
        <w:numPr>
          <w:ilvl w:val="0"/>
          <w:numId w:val="3"/>
        </w:numPr>
        <w:spacing w:after="0" w:line="360" w:lineRule="auto"/>
        <w:ind w:left="-426" w:right="-567" w:hanging="284"/>
        <w:contextualSpacing/>
        <w:jc w:val="both"/>
        <w:rPr>
          <w:rFonts w:ascii="Times New Roman" w:eastAsia="Calibri" w:hAnsi="Times New Roman" w:cs="Times New Roman"/>
          <w:noProof/>
          <w:color w:val="FF0000"/>
          <w:sz w:val="24"/>
          <w:szCs w:val="24"/>
          <w:lang w:bidi="ar-DZ"/>
        </w:rPr>
      </w:pPr>
      <w:r w:rsidRPr="005B4722">
        <w:rPr>
          <w:rFonts w:ascii="Times New Roman" w:eastAsia="Calibri" w:hAnsi="Times New Roman" w:cs="Times New Roman"/>
          <w:noProof/>
          <w:color w:val="FF0000"/>
          <w:sz w:val="24"/>
          <w:szCs w:val="24"/>
          <w:lang w:bidi="ar-DZ"/>
        </w:rPr>
        <w:t>La présence intracellulaire de ligands organiques.</w:t>
      </w:r>
    </w:p>
    <w:p w:rsidR="005B4722" w:rsidRPr="005B4722" w:rsidRDefault="005B4722" w:rsidP="005B4722">
      <w:pPr>
        <w:numPr>
          <w:ilvl w:val="0"/>
          <w:numId w:val="3"/>
        </w:numPr>
        <w:spacing w:after="0" w:line="360" w:lineRule="auto"/>
        <w:ind w:left="-426" w:right="-567" w:hanging="284"/>
        <w:contextualSpacing/>
        <w:jc w:val="both"/>
        <w:rPr>
          <w:rFonts w:ascii="Times New Roman" w:eastAsia="Calibri" w:hAnsi="Times New Roman" w:cs="Times New Roman"/>
          <w:noProof/>
          <w:sz w:val="24"/>
          <w:szCs w:val="24"/>
          <w:lang w:bidi="ar-DZ"/>
        </w:rPr>
      </w:pPr>
      <w:r w:rsidRPr="005B4722">
        <w:rPr>
          <w:rFonts w:ascii="Times New Roman" w:eastAsia="Calibri" w:hAnsi="Times New Roman" w:cs="Times New Roman"/>
          <w:noProof/>
          <w:sz w:val="24"/>
          <w:szCs w:val="24"/>
          <w:lang w:bidi="ar-DZ"/>
        </w:rPr>
        <w:t>Les protéines de choc thermique (Hsp), déjà réputées pour leur implication dans le stress lié à un choc thermique.</w:t>
      </w:r>
    </w:p>
    <w:p w:rsidR="005B4722" w:rsidRPr="005B4722" w:rsidRDefault="005B4722" w:rsidP="005B4722">
      <w:pPr>
        <w:numPr>
          <w:ilvl w:val="0"/>
          <w:numId w:val="3"/>
        </w:numPr>
        <w:spacing w:after="0" w:line="360" w:lineRule="auto"/>
        <w:ind w:left="-426" w:right="-567" w:hanging="284"/>
        <w:contextualSpacing/>
        <w:jc w:val="both"/>
        <w:rPr>
          <w:rFonts w:ascii="Times New Roman" w:eastAsia="Calibri" w:hAnsi="Times New Roman" w:cs="Times New Roman"/>
          <w:noProof/>
          <w:sz w:val="24"/>
          <w:szCs w:val="24"/>
          <w:lang w:bidi="ar-DZ"/>
        </w:rPr>
      </w:pPr>
      <w:r w:rsidRPr="005B4722">
        <w:rPr>
          <w:rFonts w:ascii="Times New Roman" w:eastAsia="Calibri" w:hAnsi="Times New Roman" w:cs="Times New Roman"/>
          <w:noProof/>
          <w:sz w:val="24"/>
          <w:szCs w:val="24"/>
          <w:lang w:bidi="ar-DZ"/>
        </w:rPr>
        <w:lastRenderedPageBreak/>
        <w:t>La biosynthèse d’éthylène</w:t>
      </w:r>
      <w:r w:rsidRPr="005B4722">
        <w:rPr>
          <w:rFonts w:ascii="Times New Roman" w:eastAsia="Calibri" w:hAnsi="Times New Roman" w:cs="Times New Roman"/>
          <w:b/>
          <w:bCs/>
          <w:noProof/>
          <w:sz w:val="24"/>
          <w:szCs w:val="24"/>
          <w:lang w:bidi="ar-DZ"/>
        </w:rPr>
        <w:t xml:space="preserve">,  </w:t>
      </w:r>
      <w:r w:rsidRPr="005B4722">
        <w:rPr>
          <w:rFonts w:ascii="Times New Roman" w:eastAsia="Calibri" w:hAnsi="Times New Roman" w:cs="Times New Roman"/>
          <w:noProof/>
          <w:sz w:val="24"/>
          <w:szCs w:val="24"/>
          <w:lang w:bidi="ar-DZ"/>
        </w:rPr>
        <w:t>L’éthylène serait alors un messager stimulant la lignification capable de limiter les flux de métaux dans les systèmes vasculaires.</w:t>
      </w:r>
    </w:p>
    <w:p w:rsidR="005B4722" w:rsidRPr="005B4722" w:rsidRDefault="005B4722" w:rsidP="002469B5">
      <w:pPr>
        <w:rPr>
          <w:rFonts w:asciiTheme="majorBidi" w:hAnsiTheme="majorBidi" w:cstheme="majorBidi"/>
          <w:b/>
          <w:bCs/>
          <w:sz w:val="24"/>
          <w:szCs w:val="24"/>
        </w:rPr>
      </w:pPr>
      <w:r w:rsidRPr="005B4722">
        <w:rPr>
          <w:rFonts w:asciiTheme="majorBidi" w:hAnsiTheme="majorBidi" w:cstheme="majorBidi"/>
          <w:b/>
          <w:bCs/>
          <w:sz w:val="24"/>
          <w:szCs w:val="24"/>
        </w:rPr>
        <w:t>Question 02 :</w:t>
      </w:r>
      <w:r w:rsidR="002469B5" w:rsidRPr="002469B5">
        <w:rPr>
          <w:rFonts w:asciiTheme="majorBidi" w:hAnsiTheme="majorBidi" w:cstheme="majorBidi"/>
          <w:b/>
          <w:bCs/>
          <w:noProof/>
          <w:color w:val="FF0000"/>
          <w:sz w:val="24"/>
          <w:szCs w:val="24"/>
          <w:lang w:bidi="ar-DZ"/>
        </w:rPr>
        <w:t xml:space="preserve"> </w:t>
      </w:r>
      <w:r w:rsidR="002469B5">
        <w:rPr>
          <w:rFonts w:asciiTheme="majorBidi" w:hAnsiTheme="majorBidi" w:cstheme="majorBidi"/>
          <w:b/>
          <w:bCs/>
          <w:noProof/>
          <w:color w:val="FF0000"/>
          <w:sz w:val="24"/>
          <w:szCs w:val="24"/>
          <w:lang w:bidi="ar-DZ"/>
        </w:rPr>
        <w:t>5</w:t>
      </w:r>
      <w:r w:rsidR="002469B5" w:rsidRPr="002469B5">
        <w:rPr>
          <w:rFonts w:asciiTheme="majorBidi" w:hAnsiTheme="majorBidi" w:cstheme="majorBidi"/>
          <w:b/>
          <w:bCs/>
          <w:noProof/>
          <w:color w:val="FF0000"/>
          <w:sz w:val="24"/>
          <w:szCs w:val="24"/>
          <w:lang w:bidi="ar-DZ"/>
        </w:rPr>
        <w:t>points</w:t>
      </w:r>
    </w:p>
    <w:p w:rsidR="005B4722" w:rsidRPr="005B4722" w:rsidRDefault="005B4722" w:rsidP="005B4722">
      <w:pPr>
        <w:rPr>
          <w:rFonts w:asciiTheme="majorBidi" w:hAnsiTheme="majorBidi" w:cstheme="majorBidi"/>
          <w:b/>
          <w:bCs/>
          <w:sz w:val="24"/>
          <w:szCs w:val="24"/>
        </w:rPr>
      </w:pPr>
      <w:r w:rsidRPr="005B4722">
        <w:rPr>
          <w:rFonts w:asciiTheme="majorBidi" w:hAnsiTheme="majorBidi" w:cstheme="majorBidi"/>
          <w:b/>
          <w:bCs/>
          <w:sz w:val="24"/>
          <w:szCs w:val="24"/>
        </w:rPr>
        <w:t>Donner les définitions des termes suivants :</w:t>
      </w:r>
    </w:p>
    <w:p w:rsidR="005B4722" w:rsidRPr="005B4722" w:rsidRDefault="005B4722" w:rsidP="005B4722">
      <w:pPr>
        <w:tabs>
          <w:tab w:val="left" w:pos="426"/>
        </w:tabs>
        <w:spacing w:before="240" w:after="0" w:line="240" w:lineRule="auto"/>
        <w:ind w:left="-709"/>
        <w:rPr>
          <w:rFonts w:ascii="Times New Roman" w:eastAsia="Calibri" w:hAnsi="Times New Roman" w:cs="Times New Roman"/>
          <w:b/>
          <w:bCs/>
          <w:noProof/>
          <w:color w:val="FF0000"/>
          <w:sz w:val="24"/>
          <w:szCs w:val="24"/>
          <w:shd w:val="clear" w:color="auto" w:fill="F9F9F9"/>
          <w:lang w:bidi="ar-DZ"/>
        </w:rPr>
      </w:pPr>
      <w:r w:rsidRPr="005B4722">
        <w:rPr>
          <w:rFonts w:ascii="Times New Roman" w:eastAsia="Calibri" w:hAnsi="Times New Roman" w:cs="Times New Roman"/>
          <w:b/>
          <w:bCs/>
          <w:noProof/>
          <w:color w:val="FF0000"/>
          <w:sz w:val="24"/>
          <w:szCs w:val="24"/>
          <w:shd w:val="clear" w:color="auto" w:fill="F9F9F9"/>
          <w:lang w:bidi="ar-DZ"/>
        </w:rPr>
        <w:t>L'acclimatation</w:t>
      </w:r>
    </w:p>
    <w:p w:rsidR="005B4722" w:rsidRPr="005B4722" w:rsidRDefault="005B4722" w:rsidP="005B4722">
      <w:pPr>
        <w:spacing w:after="0" w:line="240" w:lineRule="auto"/>
        <w:jc w:val="both"/>
        <w:rPr>
          <w:rFonts w:ascii="Times New Roman" w:eastAsia="Calibri" w:hAnsi="Times New Roman" w:cs="Times New Roman"/>
          <w:sz w:val="24"/>
          <w:szCs w:val="24"/>
          <w:lang w:bidi="ar-DZ"/>
        </w:rPr>
      </w:pPr>
      <w:r w:rsidRPr="005B4722">
        <w:rPr>
          <w:rFonts w:ascii="Times New Roman" w:eastAsia="Calibri" w:hAnsi="Times New Roman" w:cs="Times New Roman"/>
          <w:b/>
          <w:bCs/>
          <w:sz w:val="24"/>
          <w:szCs w:val="24"/>
          <w:lang w:bidi="ar-DZ"/>
        </w:rPr>
        <w:t>Acclimatation</w:t>
      </w:r>
      <w:r w:rsidRPr="005B4722">
        <w:rPr>
          <w:rFonts w:ascii="Times New Roman" w:eastAsia="Calibri" w:hAnsi="Times New Roman" w:cs="Times New Roman"/>
          <w:sz w:val="24"/>
          <w:szCs w:val="24"/>
          <w:lang w:bidi="ar-DZ"/>
        </w:rPr>
        <w:t xml:space="preserve"> </w:t>
      </w:r>
      <w:r w:rsidR="002C3860" w:rsidRPr="005B4722">
        <w:rPr>
          <w:rFonts w:ascii="Times New Roman" w:eastAsia="Calibri" w:hAnsi="Times New Roman" w:cs="Times New Roman"/>
          <w:sz w:val="24"/>
          <w:szCs w:val="24"/>
          <w:lang w:bidi="ar-DZ"/>
        </w:rPr>
        <w:t>: L’acclimatation</w:t>
      </w:r>
      <w:r w:rsidRPr="005B4722">
        <w:rPr>
          <w:rFonts w:ascii="Times New Roman" w:eastAsia="Calibri" w:hAnsi="Times New Roman" w:cs="Times New Roman"/>
          <w:color w:val="333333"/>
          <w:sz w:val="24"/>
          <w:szCs w:val="24"/>
          <w:shd w:val="clear" w:color="auto" w:fill="F9F9F9"/>
          <w:lang w:bidi="ar-DZ"/>
        </w:rPr>
        <w:t xml:space="preserve"> est un changement à court terme et réversible subi par les plantes lorsqu'ils sont confrontés à un changement </w:t>
      </w:r>
      <w:r w:rsidRPr="005B4722">
        <w:rPr>
          <w:rFonts w:ascii="Times New Roman" w:eastAsia="Calibri" w:hAnsi="Times New Roman" w:cs="Times New Roman"/>
          <w:b/>
          <w:bCs/>
          <w:color w:val="333333"/>
          <w:sz w:val="24"/>
          <w:szCs w:val="24"/>
          <w:shd w:val="clear" w:color="auto" w:fill="F9F9F9"/>
          <w:lang w:bidi="ar-DZ"/>
        </w:rPr>
        <w:t>temporaire</w:t>
      </w:r>
      <w:r w:rsidRPr="005B4722">
        <w:rPr>
          <w:rFonts w:ascii="Times New Roman" w:eastAsia="Calibri" w:hAnsi="Times New Roman" w:cs="Times New Roman"/>
          <w:color w:val="333333"/>
          <w:sz w:val="24"/>
          <w:szCs w:val="24"/>
          <w:shd w:val="clear" w:color="auto" w:fill="F9F9F9"/>
          <w:lang w:bidi="ar-DZ"/>
        </w:rPr>
        <w:t xml:space="preserve"> de l'environnement.</w:t>
      </w:r>
    </w:p>
    <w:p w:rsidR="005B4722" w:rsidRPr="005B4722" w:rsidRDefault="005B4722" w:rsidP="005B4722">
      <w:pPr>
        <w:tabs>
          <w:tab w:val="left" w:pos="426"/>
        </w:tabs>
        <w:spacing w:before="240" w:after="0" w:line="240" w:lineRule="auto"/>
        <w:ind w:left="-709"/>
        <w:rPr>
          <w:rFonts w:ascii="Times New Roman" w:eastAsia="Calibri" w:hAnsi="Times New Roman" w:cs="Times New Roman"/>
          <w:b/>
          <w:bCs/>
          <w:noProof/>
          <w:color w:val="FF0000"/>
          <w:sz w:val="24"/>
          <w:szCs w:val="24"/>
          <w:lang w:bidi="ar-DZ"/>
        </w:rPr>
      </w:pPr>
      <w:r w:rsidRPr="005B4722">
        <w:rPr>
          <w:rFonts w:ascii="Times New Roman" w:eastAsia="Calibri" w:hAnsi="Times New Roman" w:cs="Times New Roman"/>
          <w:b/>
          <w:bCs/>
          <w:noProof/>
          <w:color w:val="FF0000"/>
          <w:sz w:val="24"/>
          <w:szCs w:val="24"/>
          <w:shd w:val="clear" w:color="auto" w:fill="F9F9F9"/>
          <w:lang w:bidi="ar-DZ"/>
        </w:rPr>
        <w:t>L’</w:t>
      </w:r>
      <w:r w:rsidRPr="005B4722">
        <w:rPr>
          <w:rFonts w:ascii="Times New Roman" w:eastAsia="Calibri" w:hAnsi="Times New Roman" w:cs="Times New Roman"/>
          <w:b/>
          <w:bCs/>
          <w:noProof/>
          <w:color w:val="FF0000"/>
          <w:sz w:val="24"/>
          <w:szCs w:val="24"/>
          <w:lang w:bidi="ar-DZ"/>
        </w:rPr>
        <w:t xml:space="preserve">adaptation </w:t>
      </w:r>
    </w:p>
    <w:p w:rsidR="005B4722" w:rsidRPr="005B4722" w:rsidRDefault="002C3860" w:rsidP="006F7BB3">
      <w:pPr>
        <w:tabs>
          <w:tab w:val="left" w:pos="426"/>
        </w:tabs>
        <w:spacing w:before="240" w:after="0" w:line="240" w:lineRule="auto"/>
        <w:ind w:left="-709"/>
        <w:rPr>
          <w:rFonts w:ascii="Times New Roman" w:eastAsia="Calibri" w:hAnsi="Times New Roman" w:cs="Times New Roman"/>
          <w:b/>
          <w:bCs/>
          <w:noProof/>
          <w:color w:val="FF0000"/>
          <w:sz w:val="24"/>
          <w:szCs w:val="24"/>
          <w:lang w:bidi="ar-DZ"/>
        </w:rPr>
      </w:pPr>
      <w:r w:rsidRPr="005B4722">
        <w:rPr>
          <w:rFonts w:ascii="Times New Roman" w:eastAsia="Calibri" w:hAnsi="Times New Roman" w:cs="Times New Roman"/>
          <w:sz w:val="24"/>
          <w:szCs w:val="24"/>
          <w:lang w:bidi="ar-DZ"/>
        </w:rPr>
        <w:t>C’est</w:t>
      </w:r>
      <w:r w:rsidR="005B4722" w:rsidRPr="005B4722">
        <w:rPr>
          <w:rFonts w:ascii="Times New Roman" w:eastAsia="Calibri" w:hAnsi="Times New Roman" w:cs="Times New Roman"/>
          <w:sz w:val="24"/>
          <w:szCs w:val="24"/>
          <w:lang w:bidi="ar-DZ"/>
        </w:rPr>
        <w:t xml:space="preserve"> la réponse évolutive résultant de </w:t>
      </w:r>
      <w:r w:rsidR="005B4722" w:rsidRPr="005B4722">
        <w:rPr>
          <w:rFonts w:ascii="Times New Roman" w:eastAsia="Calibri" w:hAnsi="Times New Roman" w:cs="Times New Roman"/>
          <w:b/>
          <w:bCs/>
          <w:sz w:val="24"/>
          <w:szCs w:val="24"/>
          <w:lang w:bidi="ar-DZ"/>
        </w:rPr>
        <w:t>modifications génétiques</w:t>
      </w:r>
      <w:r w:rsidR="005B4722" w:rsidRPr="005B4722">
        <w:rPr>
          <w:rFonts w:ascii="Times New Roman" w:eastAsia="Calibri" w:hAnsi="Times New Roman" w:cs="Times New Roman"/>
          <w:sz w:val="24"/>
          <w:szCs w:val="24"/>
          <w:lang w:bidi="ar-DZ"/>
        </w:rPr>
        <w:t xml:space="preserve"> dans les </w:t>
      </w:r>
      <w:r w:rsidR="005B4722" w:rsidRPr="005B4722">
        <w:rPr>
          <w:rFonts w:ascii="Times New Roman" w:eastAsia="Calibri" w:hAnsi="Times New Roman" w:cs="Times New Roman"/>
          <w:b/>
          <w:bCs/>
          <w:sz w:val="24"/>
          <w:szCs w:val="24"/>
          <w:lang w:bidi="ar-DZ"/>
        </w:rPr>
        <w:t>populations</w:t>
      </w:r>
      <w:r w:rsidR="005B4722" w:rsidRPr="005B4722">
        <w:rPr>
          <w:rFonts w:ascii="Times New Roman" w:eastAsia="Calibri" w:hAnsi="Times New Roman" w:cs="Times New Roman"/>
          <w:sz w:val="24"/>
          <w:szCs w:val="24"/>
          <w:lang w:bidi="ar-DZ"/>
        </w:rPr>
        <w:t xml:space="preserve"> qui tendent à compenser la baisse de rendement (performances) causée par le stress</w:t>
      </w:r>
      <w:r w:rsidR="005B4722" w:rsidRPr="005B4722">
        <w:rPr>
          <w:rFonts w:ascii="Times New Roman" w:eastAsia="Calibri" w:hAnsi="Times New Roman" w:cs="Times New Roman"/>
          <w:color w:val="FF0000"/>
          <w:sz w:val="24"/>
          <w:szCs w:val="24"/>
          <w:lang w:bidi="ar-DZ"/>
        </w:rPr>
        <w:t xml:space="preserve">.  </w:t>
      </w:r>
      <w:r w:rsidRPr="005B4722">
        <w:rPr>
          <w:rFonts w:ascii="Times New Roman" w:eastAsia="Calibri" w:hAnsi="Times New Roman" w:cs="Times New Roman"/>
          <w:color w:val="000000"/>
          <w:sz w:val="24"/>
          <w:szCs w:val="24"/>
          <w:lang w:bidi="ar-DZ"/>
        </w:rPr>
        <w:t>Est</w:t>
      </w:r>
      <w:r w:rsidR="005B4722" w:rsidRPr="005B4722">
        <w:rPr>
          <w:rFonts w:ascii="Times New Roman" w:eastAsia="Calibri" w:hAnsi="Times New Roman" w:cs="Times New Roman"/>
          <w:color w:val="000000"/>
          <w:sz w:val="24"/>
          <w:szCs w:val="24"/>
          <w:lang w:bidi="ar-DZ"/>
        </w:rPr>
        <w:t xml:space="preserve"> un changement à long terme et irréversible vécu par les plantes lorsqu'ils sont confrontés à un changement de l'environnement.</w:t>
      </w:r>
    </w:p>
    <w:p w:rsidR="005B4722" w:rsidRPr="005B4722" w:rsidRDefault="005B4722" w:rsidP="005B4722">
      <w:pPr>
        <w:spacing w:after="0" w:line="240" w:lineRule="auto"/>
        <w:ind w:left="-709"/>
        <w:jc w:val="both"/>
        <w:rPr>
          <w:rFonts w:ascii="Times New Roman" w:eastAsia="Calibri" w:hAnsi="Times New Roman" w:cs="Times New Roman"/>
          <w:color w:val="FF0000"/>
          <w:sz w:val="24"/>
          <w:szCs w:val="24"/>
          <w:lang w:bidi="ar-DZ"/>
        </w:rPr>
      </w:pPr>
      <w:r w:rsidRPr="005B4722">
        <w:rPr>
          <w:rFonts w:ascii="Times New Roman" w:eastAsia="Calibri" w:hAnsi="Times New Roman" w:cs="Times New Roman"/>
          <w:b/>
          <w:bCs/>
          <w:noProof/>
          <w:color w:val="FF0000"/>
          <w:sz w:val="24"/>
          <w:szCs w:val="24"/>
          <w:lang w:bidi="ar-DZ"/>
        </w:rPr>
        <w:t>L’esquive</w:t>
      </w:r>
      <w:r w:rsidRPr="005B4722">
        <w:rPr>
          <w:rFonts w:ascii="Times New Roman" w:eastAsia="Calibri" w:hAnsi="Times New Roman" w:cs="Times New Roman"/>
          <w:b/>
          <w:bCs/>
          <w:noProof/>
          <w:sz w:val="24"/>
          <w:szCs w:val="24"/>
          <w:lang w:bidi="ar-DZ"/>
        </w:rPr>
        <w:t xml:space="preserve"> ou échappement </w:t>
      </w:r>
      <w:r w:rsidRPr="005B4722">
        <w:rPr>
          <w:rFonts w:ascii="Times New Roman" w:eastAsia="Calibri" w:hAnsi="Times New Roman" w:cs="Times New Roman"/>
          <w:noProof/>
          <w:sz w:val="24"/>
          <w:szCs w:val="24"/>
          <w:lang w:bidi="ar-DZ"/>
        </w:rPr>
        <w:t>comme stratigé d’adaptation dans un stress hydrique</w:t>
      </w:r>
      <w:r>
        <w:rPr>
          <w:rFonts w:ascii="Times New Roman" w:eastAsia="Calibri" w:hAnsi="Times New Roman" w:cs="Times New Roman"/>
          <w:noProof/>
          <w:sz w:val="24"/>
          <w:szCs w:val="24"/>
          <w:lang w:bidi="ar-DZ"/>
        </w:rPr>
        <w:t>, c’est le calage de cycle de la plante vis-à-vis au période de stress .</w:t>
      </w:r>
    </w:p>
    <w:p w:rsidR="005B4722" w:rsidRPr="005B4722" w:rsidRDefault="005B4722" w:rsidP="005B4722">
      <w:pPr>
        <w:tabs>
          <w:tab w:val="left" w:pos="426"/>
        </w:tabs>
        <w:spacing w:before="240" w:after="0" w:line="240" w:lineRule="auto"/>
        <w:ind w:left="-709"/>
        <w:rPr>
          <w:rFonts w:ascii="Times New Roman" w:eastAsia="Calibri" w:hAnsi="Times New Roman" w:cs="Times New Roman"/>
          <w:sz w:val="24"/>
          <w:szCs w:val="24"/>
          <w:lang w:bidi="ar-DZ"/>
        </w:rPr>
      </w:pPr>
      <w:r w:rsidRPr="005B4722">
        <w:rPr>
          <w:rFonts w:ascii="Times New Roman" w:eastAsia="Calibri" w:hAnsi="Times New Roman" w:cs="Times New Roman"/>
          <w:b/>
          <w:bCs/>
          <w:color w:val="FF0000"/>
          <w:sz w:val="24"/>
          <w:szCs w:val="24"/>
          <w:shd w:val="clear" w:color="auto" w:fill="FFFFFF"/>
          <w:lang w:bidi="ar-DZ"/>
        </w:rPr>
        <w:t>Le stress thermique</w:t>
      </w:r>
      <w:r w:rsidRPr="005B4722">
        <w:rPr>
          <w:rFonts w:ascii="Times New Roman" w:eastAsia="Calibri" w:hAnsi="Times New Roman" w:cs="Times New Roman"/>
          <w:color w:val="FF0000"/>
          <w:sz w:val="24"/>
          <w:szCs w:val="24"/>
          <w:shd w:val="clear" w:color="auto" w:fill="FFFFFF"/>
          <w:lang w:bidi="ar-DZ"/>
        </w:rPr>
        <w:t xml:space="preserve"> </w:t>
      </w:r>
      <w:r w:rsidRPr="005B4722">
        <w:rPr>
          <w:rFonts w:ascii="Times New Roman" w:eastAsia="Calibri" w:hAnsi="Times New Roman" w:cs="Times New Roman"/>
          <w:sz w:val="24"/>
          <w:szCs w:val="24"/>
          <w:shd w:val="clear" w:color="auto" w:fill="FFFFFF"/>
          <w:lang w:bidi="ar-DZ"/>
        </w:rPr>
        <w:t xml:space="preserve">est souvent </w:t>
      </w:r>
      <w:r w:rsidRPr="005B4722">
        <w:rPr>
          <w:rFonts w:ascii="Times New Roman" w:eastAsia="Calibri" w:hAnsi="Times New Roman" w:cs="Times New Roman"/>
          <w:b/>
          <w:bCs/>
          <w:sz w:val="24"/>
          <w:szCs w:val="24"/>
          <w:shd w:val="clear" w:color="auto" w:fill="FFFFFF"/>
          <w:lang w:bidi="ar-DZ"/>
        </w:rPr>
        <w:t xml:space="preserve">défini </w:t>
      </w:r>
      <w:r w:rsidRPr="005B4722">
        <w:rPr>
          <w:rFonts w:ascii="Times New Roman" w:eastAsia="Calibri" w:hAnsi="Times New Roman" w:cs="Times New Roman"/>
          <w:sz w:val="24"/>
          <w:szCs w:val="24"/>
          <w:shd w:val="clear" w:color="auto" w:fill="FFFFFF"/>
          <w:lang w:bidi="ar-DZ"/>
        </w:rPr>
        <w:t xml:space="preserve">par </w:t>
      </w:r>
      <w:r w:rsidRPr="005B4722">
        <w:rPr>
          <w:rFonts w:ascii="Times New Roman" w:eastAsia="Calibri" w:hAnsi="Times New Roman" w:cs="Times New Roman"/>
          <w:b/>
          <w:bCs/>
          <w:sz w:val="24"/>
          <w:szCs w:val="24"/>
          <w:shd w:val="clear" w:color="auto" w:fill="FFFFFF"/>
          <w:lang w:bidi="ar-DZ"/>
        </w:rPr>
        <w:t>l’action des températures critiques</w:t>
      </w:r>
      <w:r w:rsidRPr="005B4722">
        <w:rPr>
          <w:rFonts w:ascii="Times New Roman" w:eastAsia="Calibri" w:hAnsi="Times New Roman" w:cs="Times New Roman"/>
          <w:sz w:val="24"/>
          <w:szCs w:val="24"/>
          <w:shd w:val="clear" w:color="auto" w:fill="FFFFFF"/>
          <w:lang w:bidi="ar-DZ"/>
        </w:rPr>
        <w:t xml:space="preserve">, on entend par températures critiques, les températures </w:t>
      </w:r>
      <w:r w:rsidRPr="005B4722">
        <w:rPr>
          <w:rFonts w:ascii="Times New Roman" w:eastAsia="Calibri" w:hAnsi="Times New Roman" w:cs="Times New Roman"/>
          <w:b/>
          <w:bCs/>
          <w:sz w:val="24"/>
          <w:szCs w:val="24"/>
          <w:shd w:val="clear" w:color="auto" w:fill="FFFFFF"/>
          <w:lang w:bidi="ar-DZ"/>
        </w:rPr>
        <w:t>minima</w:t>
      </w:r>
      <w:r w:rsidRPr="005B4722">
        <w:rPr>
          <w:rFonts w:ascii="Times New Roman" w:eastAsia="Calibri" w:hAnsi="Times New Roman" w:cs="Times New Roman"/>
          <w:sz w:val="24"/>
          <w:szCs w:val="24"/>
          <w:shd w:val="clear" w:color="auto" w:fill="FFFFFF"/>
          <w:lang w:bidi="ar-DZ"/>
        </w:rPr>
        <w:t xml:space="preserve"> et </w:t>
      </w:r>
      <w:r w:rsidRPr="005B4722">
        <w:rPr>
          <w:rFonts w:ascii="Times New Roman" w:eastAsia="Calibri" w:hAnsi="Times New Roman" w:cs="Times New Roman"/>
          <w:b/>
          <w:bCs/>
          <w:sz w:val="24"/>
          <w:szCs w:val="24"/>
          <w:shd w:val="clear" w:color="auto" w:fill="FFFFFF"/>
          <w:lang w:bidi="ar-DZ"/>
        </w:rPr>
        <w:t>maxima</w:t>
      </w:r>
      <w:r w:rsidRPr="005B4722">
        <w:rPr>
          <w:rFonts w:ascii="Times New Roman" w:eastAsia="Calibri" w:hAnsi="Times New Roman" w:cs="Times New Roman"/>
          <w:sz w:val="24"/>
          <w:szCs w:val="24"/>
          <w:shd w:val="clear" w:color="auto" w:fill="FFFFFF"/>
          <w:lang w:bidi="ar-DZ"/>
        </w:rPr>
        <w:t xml:space="preserve"> </w:t>
      </w:r>
      <w:r w:rsidR="002C3860" w:rsidRPr="005B4722">
        <w:rPr>
          <w:rFonts w:ascii="Times New Roman" w:eastAsia="Calibri" w:hAnsi="Times New Roman" w:cs="Times New Roman"/>
          <w:sz w:val="24"/>
          <w:szCs w:val="24"/>
          <w:shd w:val="clear" w:color="auto" w:fill="FFFFFF"/>
          <w:lang w:bidi="ar-DZ"/>
        </w:rPr>
        <w:t>au-dessous</w:t>
      </w:r>
      <w:r w:rsidRPr="005B4722">
        <w:rPr>
          <w:rFonts w:ascii="Times New Roman" w:eastAsia="Calibri" w:hAnsi="Times New Roman" w:cs="Times New Roman"/>
          <w:sz w:val="24"/>
          <w:szCs w:val="24"/>
          <w:shd w:val="clear" w:color="auto" w:fill="FFFFFF"/>
          <w:lang w:bidi="ar-DZ"/>
        </w:rPr>
        <w:t xml:space="preserve"> et </w:t>
      </w:r>
      <w:r w:rsidR="002C3860" w:rsidRPr="005B4722">
        <w:rPr>
          <w:rFonts w:ascii="Times New Roman" w:eastAsia="Calibri" w:hAnsi="Times New Roman" w:cs="Times New Roman"/>
          <w:sz w:val="24"/>
          <w:szCs w:val="24"/>
          <w:shd w:val="clear" w:color="auto" w:fill="FFFFFF"/>
          <w:lang w:bidi="ar-DZ"/>
        </w:rPr>
        <w:t>au-dessus</w:t>
      </w:r>
      <w:r w:rsidRPr="005B4722">
        <w:rPr>
          <w:rFonts w:ascii="Times New Roman" w:eastAsia="Calibri" w:hAnsi="Times New Roman" w:cs="Times New Roman"/>
          <w:sz w:val="24"/>
          <w:szCs w:val="24"/>
          <w:shd w:val="clear" w:color="auto" w:fill="FFFFFF"/>
          <w:lang w:bidi="ar-DZ"/>
        </w:rPr>
        <w:t xml:space="preserve"> desquelles le végétal est tué.</w:t>
      </w:r>
      <w:r w:rsidRPr="005B4722">
        <w:rPr>
          <w:rFonts w:ascii="Times New Roman" w:eastAsia="Calibri" w:hAnsi="Times New Roman" w:cs="Times New Roman"/>
          <w:sz w:val="24"/>
          <w:szCs w:val="24"/>
          <w:lang w:bidi="ar-DZ"/>
        </w:rPr>
        <w:br/>
      </w:r>
      <w:r w:rsidRPr="005B4722">
        <w:rPr>
          <w:rFonts w:ascii="Times New Roman" w:eastAsia="Calibri" w:hAnsi="Times New Roman" w:cs="Times New Roman"/>
          <w:sz w:val="24"/>
          <w:szCs w:val="24"/>
          <w:shd w:val="clear" w:color="auto" w:fill="FFFFFF"/>
          <w:lang w:bidi="ar-DZ"/>
        </w:rPr>
        <w:t xml:space="preserve">Elles sont extrêmement variables suivant </w:t>
      </w:r>
      <w:r w:rsidRPr="005B4722">
        <w:rPr>
          <w:rFonts w:ascii="Times New Roman" w:eastAsia="Calibri" w:hAnsi="Times New Roman" w:cs="Times New Roman"/>
          <w:b/>
          <w:bCs/>
          <w:sz w:val="24"/>
          <w:szCs w:val="24"/>
          <w:shd w:val="clear" w:color="auto" w:fill="FFFFFF"/>
          <w:lang w:bidi="ar-DZ"/>
        </w:rPr>
        <w:t>les espèces</w:t>
      </w:r>
      <w:r w:rsidRPr="005B4722">
        <w:rPr>
          <w:rFonts w:ascii="Times New Roman" w:eastAsia="Calibri" w:hAnsi="Times New Roman" w:cs="Times New Roman"/>
          <w:sz w:val="24"/>
          <w:szCs w:val="24"/>
          <w:shd w:val="clear" w:color="auto" w:fill="FFFFFF"/>
          <w:lang w:bidi="ar-DZ"/>
        </w:rPr>
        <w:t xml:space="preserve"> et selon le </w:t>
      </w:r>
      <w:r w:rsidRPr="005B4722">
        <w:rPr>
          <w:rFonts w:ascii="Times New Roman" w:eastAsia="Calibri" w:hAnsi="Times New Roman" w:cs="Times New Roman"/>
          <w:b/>
          <w:bCs/>
          <w:sz w:val="24"/>
          <w:szCs w:val="24"/>
          <w:shd w:val="clear" w:color="auto" w:fill="FFFFFF"/>
          <w:lang w:bidi="ar-DZ"/>
        </w:rPr>
        <w:t>stade de végétation</w:t>
      </w:r>
      <w:r w:rsidRPr="005B4722">
        <w:rPr>
          <w:rFonts w:ascii="Times New Roman" w:eastAsia="Calibri" w:hAnsi="Times New Roman" w:cs="Times New Roman"/>
          <w:sz w:val="24"/>
          <w:szCs w:val="24"/>
          <w:shd w:val="clear" w:color="auto" w:fill="FFFFFF"/>
          <w:lang w:bidi="ar-DZ"/>
        </w:rPr>
        <w:t xml:space="preserve"> (Diehl, 1975).</w:t>
      </w:r>
      <w:r w:rsidRPr="005B4722">
        <w:rPr>
          <w:rFonts w:ascii="Times New Roman" w:eastAsia="Calibri" w:hAnsi="Times New Roman" w:cs="Times New Roman"/>
          <w:sz w:val="24"/>
          <w:szCs w:val="24"/>
          <w:lang w:bidi="ar-DZ"/>
        </w:rPr>
        <w:t xml:space="preserve"> </w:t>
      </w:r>
      <w:r w:rsidRPr="005B4722">
        <w:rPr>
          <w:rFonts w:ascii="Times New Roman" w:eastAsia="Calibri" w:hAnsi="Times New Roman" w:cs="Times New Roman"/>
          <w:b/>
          <w:bCs/>
          <w:sz w:val="24"/>
          <w:szCs w:val="24"/>
          <w:lang w:bidi="ar-DZ"/>
        </w:rPr>
        <w:t>La température critique</w:t>
      </w:r>
      <w:r w:rsidRPr="005B4722">
        <w:rPr>
          <w:rFonts w:ascii="Times New Roman" w:eastAsia="Calibri" w:hAnsi="Times New Roman" w:cs="Times New Roman"/>
          <w:sz w:val="24"/>
          <w:szCs w:val="24"/>
          <w:lang w:bidi="ar-DZ"/>
        </w:rPr>
        <w:t xml:space="preserve"> est la température en</w:t>
      </w:r>
      <w:r w:rsidRPr="005B4722">
        <w:rPr>
          <w:rFonts w:ascii="Calibri" w:eastAsia="Calibri" w:hAnsi="Calibri" w:cs="Times New Roman"/>
          <w:sz w:val="24"/>
          <w:szCs w:val="24"/>
          <w:lang w:bidi="ar-DZ"/>
        </w:rPr>
        <w:t>‐</w:t>
      </w:r>
      <w:r w:rsidRPr="005B4722">
        <w:rPr>
          <w:rFonts w:ascii="Times New Roman" w:eastAsia="Calibri" w:hAnsi="Times New Roman" w:cs="Times New Roman"/>
          <w:sz w:val="24"/>
          <w:szCs w:val="24"/>
          <w:lang w:bidi="ar-DZ"/>
        </w:rPr>
        <w:t>deçà ou au</w:t>
      </w:r>
      <w:r w:rsidRPr="005B4722">
        <w:rPr>
          <w:rFonts w:ascii="Calibri" w:eastAsia="Calibri" w:hAnsi="Calibri" w:cs="Times New Roman"/>
          <w:sz w:val="24"/>
          <w:szCs w:val="24"/>
          <w:lang w:bidi="ar-DZ"/>
        </w:rPr>
        <w:t>‐</w:t>
      </w:r>
      <w:r w:rsidRPr="005B4722">
        <w:rPr>
          <w:rFonts w:ascii="Times New Roman" w:eastAsia="Calibri" w:hAnsi="Times New Roman" w:cs="Times New Roman"/>
          <w:sz w:val="24"/>
          <w:szCs w:val="24"/>
          <w:lang w:bidi="ar-DZ"/>
        </w:rPr>
        <w:t>delà de laquelle la température a un effet délétère sur le processus étudié. Elles sont extrêmement variables suivant les espèces et selon le stade de végétation</w:t>
      </w:r>
    </w:p>
    <w:p w:rsidR="005B4722" w:rsidRPr="005B4722" w:rsidRDefault="005B4722" w:rsidP="005B4722">
      <w:pPr>
        <w:tabs>
          <w:tab w:val="left" w:pos="426"/>
        </w:tabs>
        <w:spacing w:before="240" w:after="0" w:line="240" w:lineRule="auto"/>
        <w:ind w:left="-709"/>
        <w:rPr>
          <w:rFonts w:ascii="Times New Roman" w:eastAsia="Calibri" w:hAnsi="Times New Roman" w:cs="Times New Roman"/>
          <w:b/>
          <w:bCs/>
          <w:noProof/>
          <w:sz w:val="24"/>
          <w:szCs w:val="24"/>
          <w:lang w:bidi="ar-DZ"/>
        </w:rPr>
      </w:pPr>
      <w:r w:rsidRPr="005B4722">
        <w:rPr>
          <w:rFonts w:ascii="Times New Roman" w:eastAsia="Calibri" w:hAnsi="Times New Roman" w:cs="Times New Roman"/>
          <w:b/>
          <w:bCs/>
          <w:color w:val="FF0000"/>
          <w:shd w:val="clear" w:color="auto" w:fill="FFFFFF"/>
          <w:lang w:bidi="ar-DZ"/>
        </w:rPr>
        <w:t>Surfusion</w:t>
      </w:r>
      <w:r w:rsidRPr="005B4722">
        <w:rPr>
          <w:rFonts w:ascii="Times New Roman" w:eastAsia="Calibri" w:hAnsi="Times New Roman" w:cs="Times New Roman"/>
          <w:b/>
          <w:bCs/>
          <w:color w:val="000000"/>
          <w:shd w:val="clear" w:color="auto" w:fill="FFFFFF"/>
          <w:lang w:bidi="ar-DZ"/>
        </w:rPr>
        <w:t xml:space="preserve"> : </w:t>
      </w:r>
      <w:r w:rsidRPr="005B4722">
        <w:rPr>
          <w:rFonts w:ascii="Times New Roman" w:eastAsia="Calibri" w:hAnsi="Times New Roman" w:cs="Times New Roman"/>
          <w:color w:val="202124"/>
          <w:shd w:val="clear" w:color="auto" w:fill="FFFFFF"/>
          <w:lang w:bidi="ar-DZ"/>
        </w:rPr>
        <w:t xml:space="preserve">Un autre mécanisme permettant de résister à des froids extrêmes est la </w:t>
      </w:r>
      <w:r w:rsidRPr="005B4722">
        <w:rPr>
          <w:rFonts w:ascii="Times New Roman" w:eastAsia="Calibri" w:hAnsi="Times New Roman" w:cs="Times New Roman"/>
          <w:b/>
          <w:bCs/>
          <w:color w:val="202124"/>
          <w:shd w:val="clear" w:color="auto" w:fill="FFFFFF"/>
          <w:lang w:bidi="ar-DZ"/>
        </w:rPr>
        <w:t>surfusion</w:t>
      </w:r>
      <w:r w:rsidRPr="005B4722">
        <w:rPr>
          <w:rFonts w:ascii="Times New Roman" w:eastAsia="Calibri" w:hAnsi="Times New Roman" w:cs="Times New Roman"/>
          <w:color w:val="202124"/>
          <w:shd w:val="clear" w:color="auto" w:fill="FFFFFF"/>
          <w:lang w:bidi="ar-DZ"/>
        </w:rPr>
        <w:t>, qui </w:t>
      </w:r>
      <w:r w:rsidRPr="005B4722">
        <w:rPr>
          <w:rFonts w:ascii="Times New Roman" w:eastAsia="Calibri" w:hAnsi="Times New Roman" w:cs="Times New Roman"/>
          <w:color w:val="040C28"/>
          <w:lang w:bidi="ar-DZ"/>
        </w:rPr>
        <w:t xml:space="preserve">permet aux plantes de résister </w:t>
      </w:r>
      <w:r w:rsidRPr="005B4722">
        <w:rPr>
          <w:rFonts w:ascii="Times New Roman" w:eastAsia="Calibri" w:hAnsi="Times New Roman" w:cs="Times New Roman"/>
          <w:b/>
          <w:bCs/>
          <w:color w:val="040C28"/>
          <w:lang w:bidi="ar-DZ"/>
        </w:rPr>
        <w:t>jusqu'à -40 °C</w:t>
      </w:r>
      <w:r w:rsidRPr="005B4722">
        <w:rPr>
          <w:rFonts w:ascii="Times New Roman" w:eastAsia="Calibri" w:hAnsi="Times New Roman" w:cs="Times New Roman"/>
          <w:color w:val="202124"/>
          <w:shd w:val="clear" w:color="auto" w:fill="FFFFFF"/>
          <w:lang w:bidi="ar-DZ"/>
        </w:rPr>
        <w:t>. Ce mécanisme consiste en ce que les liquides peuvent rester à l'état liquide en dessous de leur point de congélation (</w:t>
      </w:r>
      <w:r w:rsidRPr="005B4722">
        <w:rPr>
          <w:rFonts w:ascii="Times New Roman" w:eastAsia="Calibri" w:hAnsi="Times New Roman" w:cs="Times New Roman"/>
          <w:color w:val="333333"/>
          <w:lang w:bidi="ar-DZ"/>
        </w:rPr>
        <w:t>L’eau douce peut rester liquide en dessous de 0°C si on évite la formation des premiers petits noyaux de glace).</w:t>
      </w:r>
      <w:r w:rsidRPr="005B4722">
        <w:rPr>
          <w:rFonts w:ascii="Times New Roman" w:eastAsia="Calibri" w:hAnsi="Times New Roman" w:cs="Times New Roman"/>
          <w:color w:val="202124"/>
          <w:shd w:val="clear" w:color="auto" w:fill="FFFFFF"/>
          <w:lang w:bidi="ar-DZ"/>
        </w:rPr>
        <w:t xml:space="preserve"> </w:t>
      </w:r>
      <w:r w:rsidRPr="005B4722">
        <w:rPr>
          <w:rFonts w:ascii="Times New Roman" w:eastAsia="Calibri" w:hAnsi="Times New Roman" w:cs="Times New Roman"/>
          <w:color w:val="000000"/>
          <w:shd w:val="clear" w:color="auto" w:fill="FFFFFF"/>
          <w:lang w:bidi="ar-DZ"/>
        </w:rPr>
        <w:t>La plupart des plantes résistantes au gel utilisent la surfusion.</w:t>
      </w:r>
      <w:r w:rsidRPr="005B4722">
        <w:rPr>
          <w:rFonts w:ascii="Times New Roman" w:eastAsia="Calibri" w:hAnsi="Times New Roman" w:cs="Times New Roman"/>
          <w:color w:val="202124"/>
          <w:shd w:val="clear" w:color="auto" w:fill="FFFFFF"/>
          <w:lang w:bidi="ar-DZ"/>
        </w:rPr>
        <w:t xml:space="preserve"> </w:t>
      </w:r>
      <w:r w:rsidRPr="005B4722">
        <w:rPr>
          <w:rFonts w:ascii="Times New Roman" w:eastAsia="Calibri" w:hAnsi="Times New Roman" w:cs="Times New Roman"/>
          <w:color w:val="000000"/>
          <w:shd w:val="clear" w:color="auto" w:fill="FFFFFF"/>
          <w:lang w:bidi="ar-DZ"/>
        </w:rPr>
        <w:t xml:space="preserve">Les feuilles de pomme de terre la pratiquent jusqu'à </w:t>
      </w:r>
      <w:r w:rsidRPr="005B4722">
        <w:rPr>
          <w:rFonts w:ascii="Times New Roman" w:eastAsia="Calibri" w:hAnsi="Times New Roman" w:cs="Times New Roman"/>
          <w:b/>
          <w:bCs/>
          <w:color w:val="000000"/>
          <w:shd w:val="clear" w:color="auto" w:fill="FFFFFF"/>
          <w:lang w:bidi="ar-DZ"/>
        </w:rPr>
        <w:t>-6 °</w:t>
      </w:r>
      <w:r w:rsidRPr="005B4722">
        <w:rPr>
          <w:rFonts w:ascii="Times New Roman" w:eastAsia="Calibri" w:hAnsi="Times New Roman" w:cs="Times New Roman"/>
          <w:b/>
          <w:bCs/>
          <w:color w:val="040C28"/>
          <w:lang w:bidi="ar-DZ"/>
        </w:rPr>
        <w:t>C</w:t>
      </w:r>
      <w:r w:rsidRPr="005B4722">
        <w:rPr>
          <w:rFonts w:ascii="Times New Roman" w:eastAsia="Calibri" w:hAnsi="Times New Roman" w:cs="Times New Roman"/>
          <w:b/>
          <w:bCs/>
          <w:color w:val="000000"/>
          <w:shd w:val="clear" w:color="auto" w:fill="FFFFFF"/>
          <w:lang w:bidi="ar-DZ"/>
        </w:rPr>
        <w:t>,</w:t>
      </w:r>
      <w:r w:rsidRPr="005B4722">
        <w:rPr>
          <w:rFonts w:ascii="Times New Roman" w:eastAsia="Calibri" w:hAnsi="Times New Roman" w:cs="Times New Roman"/>
          <w:color w:val="000000"/>
          <w:shd w:val="clear" w:color="auto" w:fill="FFFFFF"/>
          <w:lang w:bidi="ar-DZ"/>
        </w:rPr>
        <w:t xml:space="preserve"> mais meurent </w:t>
      </w:r>
      <w:r w:rsidRPr="005B4722">
        <w:rPr>
          <w:rFonts w:ascii="Times New Roman" w:eastAsia="Calibri" w:hAnsi="Times New Roman" w:cs="Times New Roman"/>
          <w:b/>
          <w:bCs/>
          <w:color w:val="000000"/>
          <w:shd w:val="clear" w:color="auto" w:fill="FFFFFF"/>
          <w:lang w:bidi="ar-DZ"/>
        </w:rPr>
        <w:t>à -8 °</w:t>
      </w:r>
      <w:r w:rsidRPr="005B4722">
        <w:rPr>
          <w:rFonts w:ascii="Times New Roman" w:eastAsia="Calibri" w:hAnsi="Times New Roman" w:cs="Times New Roman"/>
          <w:b/>
          <w:bCs/>
          <w:color w:val="040C28"/>
          <w:lang w:bidi="ar-DZ"/>
        </w:rPr>
        <w:t>C</w:t>
      </w:r>
      <w:r w:rsidRPr="005B4722">
        <w:rPr>
          <w:rFonts w:ascii="Times New Roman" w:eastAsia="Calibri" w:hAnsi="Times New Roman" w:cs="Times New Roman"/>
          <w:b/>
          <w:bCs/>
          <w:color w:val="000000"/>
          <w:shd w:val="clear" w:color="auto" w:fill="FFFFFF"/>
          <w:lang w:bidi="ar-DZ"/>
        </w:rPr>
        <w:t>.</w:t>
      </w:r>
      <w:r w:rsidRPr="005B4722">
        <w:rPr>
          <w:rFonts w:ascii="Times New Roman" w:eastAsia="Calibri" w:hAnsi="Times New Roman" w:cs="Times New Roman"/>
          <w:color w:val="000000"/>
          <w:shd w:val="clear" w:color="auto" w:fill="FFFFFF"/>
          <w:lang w:bidi="ar-DZ"/>
        </w:rPr>
        <w:t xml:space="preserve"> Est probablement dû à</w:t>
      </w:r>
      <w:r w:rsidRPr="005B4722">
        <w:rPr>
          <w:rFonts w:ascii="Times New Roman" w:eastAsia="Calibri" w:hAnsi="Times New Roman" w:cs="Times New Roman"/>
          <w:color w:val="000000"/>
          <w:shd w:val="clear" w:color="auto" w:fill="FFFFFF"/>
          <w:lang w:bidi="ar-DZ"/>
        </w:rPr>
        <w:tab/>
        <w:t xml:space="preserve"> la présence de substances dissoutes dans l'eau de la cellule. Quand la surfusion cesse, des cristaux de glace se forment dans le contenu cellulaire et le désorganisent. Cependant, si le refroidissement est très rapide, les cristaux restent minuscules (0,05 millième de millimètre, mesure obtenue aux rayons X), et ce n'est pas grave pour la cellule. </w:t>
      </w:r>
    </w:p>
    <w:p w:rsidR="002469B5" w:rsidRPr="002469B5" w:rsidRDefault="005B4722" w:rsidP="002469B5">
      <w:pPr>
        <w:spacing w:after="0" w:line="240" w:lineRule="auto"/>
        <w:rPr>
          <w:rFonts w:ascii="Times New Roman" w:eastAsia="Calibri" w:hAnsi="Times New Roman" w:cs="Times New Roman"/>
          <w:sz w:val="24"/>
          <w:szCs w:val="24"/>
          <w:lang w:bidi="ar-DZ"/>
        </w:rPr>
      </w:pPr>
      <w:r w:rsidRPr="005B4722">
        <w:rPr>
          <w:rFonts w:ascii="Times New Roman" w:eastAsia="Calibri" w:hAnsi="Times New Roman" w:cs="Times New Roman"/>
          <w:b/>
          <w:bCs/>
          <w:sz w:val="24"/>
          <w:szCs w:val="24"/>
          <w:lang w:bidi="ar-DZ"/>
        </w:rPr>
        <w:t>Question03 </w:t>
      </w:r>
      <w:r w:rsidRPr="005B4722">
        <w:rPr>
          <w:rFonts w:ascii="Times New Roman" w:eastAsia="Calibri" w:hAnsi="Times New Roman" w:cs="Times New Roman"/>
          <w:sz w:val="24"/>
          <w:szCs w:val="24"/>
          <w:lang w:bidi="ar-DZ"/>
        </w:rPr>
        <w:t xml:space="preserve">: </w:t>
      </w:r>
      <w:r w:rsidR="002469B5">
        <w:rPr>
          <w:rFonts w:asciiTheme="majorBidi" w:hAnsiTheme="majorBidi" w:cstheme="majorBidi"/>
          <w:b/>
          <w:bCs/>
          <w:noProof/>
          <w:color w:val="FF0000"/>
          <w:sz w:val="24"/>
          <w:szCs w:val="24"/>
          <w:lang w:bidi="ar-DZ"/>
        </w:rPr>
        <w:t>4</w:t>
      </w:r>
      <w:r w:rsidR="002469B5" w:rsidRPr="002469B5">
        <w:rPr>
          <w:rFonts w:asciiTheme="majorBidi" w:hAnsiTheme="majorBidi" w:cstheme="majorBidi"/>
          <w:b/>
          <w:bCs/>
          <w:noProof/>
          <w:color w:val="FF0000"/>
          <w:sz w:val="24"/>
          <w:szCs w:val="24"/>
          <w:lang w:bidi="ar-DZ"/>
        </w:rPr>
        <w:t>points</w:t>
      </w:r>
    </w:p>
    <w:p w:rsidR="005B4722" w:rsidRPr="005B4722" w:rsidRDefault="002C3860" w:rsidP="005B4722">
      <w:pPr>
        <w:spacing w:after="0" w:line="240" w:lineRule="auto"/>
        <w:rPr>
          <w:rFonts w:ascii="Times New Roman" w:eastAsia="Calibri" w:hAnsi="Times New Roman" w:cs="Times New Roman"/>
          <w:sz w:val="24"/>
          <w:szCs w:val="24"/>
          <w:lang w:bidi="ar-DZ"/>
        </w:rPr>
      </w:pPr>
      <w:r w:rsidRPr="005B4722">
        <w:rPr>
          <w:rFonts w:ascii="Times New Roman" w:eastAsia="Calibri" w:hAnsi="Times New Roman" w:cs="Times New Roman"/>
          <w:color w:val="FF0000"/>
          <w:sz w:val="24"/>
          <w:szCs w:val="24"/>
          <w:lang w:bidi="ar-DZ"/>
        </w:rPr>
        <w:t>L’explication</w:t>
      </w:r>
      <w:r w:rsidR="005B4722" w:rsidRPr="005B4722">
        <w:rPr>
          <w:rFonts w:ascii="Times New Roman" w:eastAsia="Calibri" w:hAnsi="Times New Roman" w:cs="Times New Roman"/>
          <w:color w:val="FF0000"/>
          <w:sz w:val="24"/>
          <w:szCs w:val="24"/>
          <w:lang w:bidi="ar-DZ"/>
        </w:rPr>
        <w:t xml:space="preserve"> du schéma</w:t>
      </w:r>
      <w:r w:rsidR="002469B5">
        <w:rPr>
          <w:rFonts w:ascii="Times New Roman" w:eastAsia="Calibri" w:hAnsi="Times New Roman" w:cs="Times New Roman"/>
          <w:color w:val="FF0000"/>
          <w:sz w:val="24"/>
          <w:szCs w:val="24"/>
          <w:lang w:bidi="ar-DZ"/>
        </w:rPr>
        <w:t xml:space="preserve"> </w:t>
      </w:r>
    </w:p>
    <w:p w:rsidR="005B4722" w:rsidRPr="005B4722" w:rsidRDefault="005B4722" w:rsidP="005B4722">
      <w:pPr>
        <w:autoSpaceDE w:val="0"/>
        <w:autoSpaceDN w:val="0"/>
        <w:adjustRightInd w:val="0"/>
        <w:spacing w:after="0" w:line="240" w:lineRule="auto"/>
        <w:ind w:left="540"/>
        <w:jc w:val="both"/>
        <w:rPr>
          <w:rFonts w:ascii="Times New Roman" w:eastAsia="Calibri" w:hAnsi="Times New Roman" w:cs="Times New Roman"/>
          <w:b/>
          <w:bCs/>
          <w:sz w:val="24"/>
          <w:szCs w:val="24"/>
          <w:lang w:bidi="ar-DZ"/>
        </w:rPr>
      </w:pPr>
      <w:r w:rsidRPr="005B4722">
        <w:rPr>
          <w:rFonts w:ascii="Times New Roman" w:eastAsia="Calibri" w:hAnsi="Times New Roman" w:cs="Times New Roman"/>
          <w:b/>
          <w:bCs/>
          <w:sz w:val="24"/>
          <w:szCs w:val="24"/>
          <w:lang w:bidi="ar-DZ"/>
        </w:rPr>
        <w:t>2.6</w:t>
      </w:r>
      <w:r w:rsidR="002C3860" w:rsidRPr="005B4722">
        <w:rPr>
          <w:rFonts w:ascii="Times New Roman" w:eastAsia="Calibri" w:hAnsi="Times New Roman" w:cs="Times New Roman"/>
          <w:b/>
          <w:bCs/>
          <w:sz w:val="24"/>
          <w:szCs w:val="24"/>
          <w:lang w:bidi="ar-DZ"/>
        </w:rPr>
        <w:t>. Mécanisme</w:t>
      </w:r>
      <w:r w:rsidRPr="005B4722">
        <w:rPr>
          <w:rFonts w:ascii="Times New Roman" w:eastAsia="Calibri" w:hAnsi="Times New Roman" w:cs="Times New Roman"/>
          <w:b/>
          <w:bCs/>
          <w:sz w:val="24"/>
          <w:szCs w:val="24"/>
          <w:lang w:bidi="ar-DZ"/>
        </w:rPr>
        <w:t xml:space="preserve"> de la Tolérance à la salinité chez les végétaux</w:t>
      </w:r>
    </w:p>
    <w:p w:rsidR="005B4722" w:rsidRPr="005B4722" w:rsidRDefault="005B4722" w:rsidP="005B4722">
      <w:pPr>
        <w:autoSpaceDE w:val="0"/>
        <w:autoSpaceDN w:val="0"/>
        <w:adjustRightInd w:val="0"/>
        <w:spacing w:after="0" w:line="240" w:lineRule="auto"/>
        <w:jc w:val="both"/>
        <w:rPr>
          <w:rFonts w:ascii="Times New Roman" w:eastAsia="Calibri" w:hAnsi="Times New Roman" w:cs="Times New Roman"/>
          <w:sz w:val="24"/>
          <w:szCs w:val="24"/>
          <w:lang w:bidi="ar-DZ"/>
        </w:rPr>
      </w:pPr>
      <w:r w:rsidRPr="005B4722">
        <w:rPr>
          <w:rFonts w:ascii="Times New Roman" w:eastAsia="Calibri" w:hAnsi="Times New Roman" w:cs="Times New Roman"/>
          <w:sz w:val="24"/>
          <w:szCs w:val="24"/>
          <w:lang w:bidi="ar-DZ"/>
        </w:rPr>
        <w:t xml:space="preserve">Trois mécanismes de tolérance au sel : </w:t>
      </w:r>
    </w:p>
    <w:p w:rsidR="005B4722" w:rsidRPr="005B4722" w:rsidRDefault="005B4722" w:rsidP="005B4722">
      <w:pPr>
        <w:autoSpaceDE w:val="0"/>
        <w:autoSpaceDN w:val="0"/>
        <w:adjustRightInd w:val="0"/>
        <w:spacing w:after="0" w:line="240" w:lineRule="auto"/>
        <w:jc w:val="both"/>
        <w:rPr>
          <w:rFonts w:ascii="Times New Roman" w:eastAsia="Calibri" w:hAnsi="Times New Roman" w:cs="Times New Roman"/>
          <w:sz w:val="24"/>
          <w:szCs w:val="24"/>
          <w:lang w:bidi="ar-DZ"/>
        </w:rPr>
      </w:pPr>
      <w:r w:rsidRPr="005B4722">
        <w:rPr>
          <w:rFonts w:ascii="Times New Roman" w:eastAsia="Calibri" w:hAnsi="Times New Roman" w:cs="Times New Roman"/>
          <w:b/>
          <w:bCs/>
          <w:sz w:val="24"/>
          <w:szCs w:val="24"/>
          <w:lang w:bidi="ar-DZ"/>
        </w:rPr>
        <w:t xml:space="preserve">-  </w:t>
      </w:r>
      <w:r w:rsidRPr="005B4722">
        <w:rPr>
          <w:rFonts w:ascii="Times New Roman" w:eastAsia="Calibri" w:hAnsi="Times New Roman" w:cs="Times New Roman"/>
          <w:sz w:val="24"/>
          <w:szCs w:val="24"/>
          <w:lang w:bidi="ar-DZ"/>
        </w:rPr>
        <w:t xml:space="preserve">une homéostasie cellulaire (ionique et ajustement osmotique).  </w:t>
      </w:r>
    </w:p>
    <w:p w:rsidR="005B4722" w:rsidRPr="005B4722" w:rsidRDefault="005B4722" w:rsidP="005B4722">
      <w:pPr>
        <w:autoSpaceDE w:val="0"/>
        <w:autoSpaceDN w:val="0"/>
        <w:adjustRightInd w:val="0"/>
        <w:spacing w:after="0" w:line="240" w:lineRule="auto"/>
        <w:jc w:val="both"/>
        <w:rPr>
          <w:rFonts w:ascii="Times New Roman" w:eastAsia="Calibri" w:hAnsi="Times New Roman" w:cs="Times New Roman"/>
          <w:sz w:val="24"/>
          <w:szCs w:val="24"/>
          <w:lang w:bidi="ar-DZ"/>
        </w:rPr>
      </w:pPr>
      <w:r w:rsidRPr="005B4722">
        <w:rPr>
          <w:rFonts w:ascii="Times New Roman" w:eastAsia="Calibri" w:hAnsi="Times New Roman" w:cs="Times New Roman"/>
          <w:sz w:val="24"/>
          <w:szCs w:val="24"/>
          <w:lang w:bidi="ar-DZ"/>
        </w:rPr>
        <w:t xml:space="preserve">-  un contrôle et une réparation des dommages causés par le stress ou détoxication,  </w:t>
      </w:r>
    </w:p>
    <w:p w:rsidR="005B4722" w:rsidRPr="005B4722" w:rsidRDefault="005B4722" w:rsidP="002469B5">
      <w:pPr>
        <w:autoSpaceDE w:val="0"/>
        <w:autoSpaceDN w:val="0"/>
        <w:adjustRightInd w:val="0"/>
        <w:spacing w:after="0" w:line="240" w:lineRule="auto"/>
        <w:jc w:val="both"/>
        <w:rPr>
          <w:rFonts w:ascii="Times New Roman" w:eastAsia="Calibri" w:hAnsi="Times New Roman" w:cs="Times New Roman"/>
          <w:sz w:val="24"/>
          <w:szCs w:val="24"/>
          <w:lang w:bidi="ar-DZ"/>
        </w:rPr>
      </w:pPr>
      <w:r w:rsidRPr="005B4722">
        <w:rPr>
          <w:rFonts w:ascii="Times New Roman" w:eastAsia="Calibri" w:hAnsi="Times New Roman" w:cs="Times New Roman"/>
          <w:sz w:val="24"/>
          <w:szCs w:val="24"/>
          <w:lang w:bidi="ar-DZ"/>
        </w:rPr>
        <w:t>-  une régulation de la croissance.</w:t>
      </w:r>
      <w:r w:rsidR="002469B5" w:rsidRPr="002469B5">
        <w:rPr>
          <w:rFonts w:asciiTheme="majorBidi" w:hAnsiTheme="majorBidi" w:cstheme="majorBidi"/>
          <w:b/>
          <w:bCs/>
          <w:noProof/>
          <w:color w:val="FF0000"/>
          <w:sz w:val="24"/>
          <w:szCs w:val="24"/>
          <w:lang w:bidi="ar-DZ"/>
        </w:rPr>
        <w:t xml:space="preserve"> </w:t>
      </w:r>
      <w:r w:rsidR="002469B5">
        <w:rPr>
          <w:rFonts w:asciiTheme="majorBidi" w:hAnsiTheme="majorBidi" w:cstheme="majorBidi"/>
          <w:b/>
          <w:bCs/>
          <w:noProof/>
          <w:color w:val="FF0000"/>
          <w:sz w:val="24"/>
          <w:szCs w:val="24"/>
          <w:lang w:bidi="ar-DZ"/>
        </w:rPr>
        <w:t>2</w:t>
      </w:r>
      <w:r w:rsidR="002469B5" w:rsidRPr="002469B5">
        <w:rPr>
          <w:rFonts w:asciiTheme="majorBidi" w:hAnsiTheme="majorBidi" w:cstheme="majorBidi"/>
          <w:b/>
          <w:bCs/>
          <w:noProof/>
          <w:color w:val="FF0000"/>
          <w:sz w:val="24"/>
          <w:szCs w:val="24"/>
          <w:lang w:bidi="ar-DZ"/>
        </w:rPr>
        <w:t>points</w:t>
      </w:r>
    </w:p>
    <w:p w:rsidR="005B4722" w:rsidRPr="005B4722" w:rsidRDefault="005B4722" w:rsidP="005B4722">
      <w:pPr>
        <w:autoSpaceDE w:val="0"/>
        <w:autoSpaceDN w:val="0"/>
        <w:adjustRightInd w:val="0"/>
        <w:spacing w:after="0" w:line="240" w:lineRule="auto"/>
        <w:jc w:val="both"/>
        <w:rPr>
          <w:rFonts w:ascii="Times New Roman" w:eastAsia="Calibri" w:hAnsi="Times New Roman" w:cs="Times New Roman"/>
          <w:sz w:val="24"/>
          <w:szCs w:val="24"/>
          <w:lang w:bidi="ar-DZ"/>
        </w:rPr>
      </w:pPr>
      <w:r w:rsidRPr="005B4722">
        <w:rPr>
          <w:rFonts w:ascii="Times New Roman" w:eastAsia="Calibri" w:hAnsi="Times New Roman" w:cs="Times New Roman"/>
          <w:noProof/>
          <w:sz w:val="24"/>
          <w:szCs w:val="24"/>
          <w:lang w:eastAsia="fr-FR"/>
        </w:rPr>
        <w:lastRenderedPageBreak/>
        <w:drawing>
          <wp:inline distT="0" distB="0" distL="0" distR="0" wp14:anchorId="429542B9" wp14:editId="732D9CA1">
            <wp:extent cx="4845095" cy="1744099"/>
            <wp:effectExtent l="0" t="0" r="0" b="8890"/>
            <wp:docPr id="1" name="Image 1" descr="D:\université\ecophysiologie\Fig7_toxicite-stress-salin-schema.jpg"/>
            <wp:cNvGraphicFramePr/>
            <a:graphic xmlns:a="http://schemas.openxmlformats.org/drawingml/2006/main">
              <a:graphicData uri="http://schemas.openxmlformats.org/drawingml/2006/picture">
                <pic:pic xmlns:pic="http://schemas.openxmlformats.org/drawingml/2006/picture">
                  <pic:nvPicPr>
                    <pic:cNvPr id="3074" name="Picture 2" descr="D:\université\ecophysiologie\Fig7_toxicite-stress-salin-schema.jpg"/>
                    <pic:cNvPicPr>
                      <a:picLocks noChangeAspect="1" noChangeArrowheads="1"/>
                    </pic:cNvPicPr>
                  </pic:nvPicPr>
                  <pic:blipFill>
                    <a:blip r:embed="rId5"/>
                    <a:srcRect/>
                    <a:stretch>
                      <a:fillRect/>
                    </a:stretch>
                  </pic:blipFill>
                  <pic:spPr bwMode="auto">
                    <a:xfrm>
                      <a:off x="0" y="0"/>
                      <a:ext cx="4867949" cy="1752326"/>
                    </a:xfrm>
                    <a:prstGeom prst="rect">
                      <a:avLst/>
                    </a:prstGeom>
                    <a:noFill/>
                  </pic:spPr>
                </pic:pic>
              </a:graphicData>
            </a:graphic>
          </wp:inline>
        </w:drawing>
      </w:r>
    </w:p>
    <w:p w:rsidR="005B4722" w:rsidRPr="005B4722" w:rsidRDefault="005B4722" w:rsidP="002469B5">
      <w:pPr>
        <w:autoSpaceDE w:val="0"/>
        <w:autoSpaceDN w:val="0"/>
        <w:adjustRightInd w:val="0"/>
        <w:spacing w:after="0" w:line="240" w:lineRule="auto"/>
        <w:jc w:val="both"/>
        <w:rPr>
          <w:rFonts w:ascii="Times New Roman" w:eastAsia="Calibri" w:hAnsi="Times New Roman" w:cs="Times New Roman"/>
          <w:sz w:val="24"/>
          <w:szCs w:val="24"/>
          <w:lang w:bidi="ar-DZ"/>
        </w:rPr>
      </w:pPr>
      <w:proofErr w:type="gramStart"/>
      <w:r w:rsidRPr="005B4722">
        <w:rPr>
          <w:rFonts w:ascii="Times New Roman" w:eastAsia="Calibri" w:hAnsi="Times New Roman" w:cs="Times New Roman"/>
          <w:b/>
          <w:bCs/>
          <w:sz w:val="24"/>
          <w:szCs w:val="24"/>
          <w:lang w:bidi="ar-DZ"/>
        </w:rPr>
        <w:t>Figure</w:t>
      </w:r>
      <w:r w:rsidRPr="005B4722">
        <w:rPr>
          <w:rFonts w:ascii="Times New Roman" w:eastAsia="Calibri" w:hAnsi="Times New Roman" w:cs="Times New Roman"/>
          <w:sz w:val="24"/>
          <w:szCs w:val="24"/>
          <w:lang w:bidi="ar-DZ"/>
        </w:rPr>
        <w:t>:</w:t>
      </w:r>
      <w:proofErr w:type="gramEnd"/>
      <w:r w:rsidRPr="005B4722">
        <w:rPr>
          <w:rFonts w:ascii="Times New Roman" w:eastAsia="Calibri" w:hAnsi="Times New Roman" w:cs="Times New Roman"/>
          <w:sz w:val="24"/>
          <w:szCs w:val="24"/>
          <w:lang w:bidi="ar-DZ"/>
        </w:rPr>
        <w:t xml:space="preserve"> Effets délétères liés à la toxicité du stress salin et réponse cellulaire mise en place pour assurer la tolérance. Chez les plantes halophiles, l’excès de sel dans le sol provoque un stress ionique, oxydatif et osmotique qu’elles doivent gérer en mettant en place des stratégies pour maintenir (A) les molécules du stress oxydant à un niveau acceptable, (B) l’équilibre osmotique, et (C) l’homéostasie ionique. </w:t>
      </w:r>
      <w:r w:rsidR="002469B5">
        <w:rPr>
          <w:rFonts w:asciiTheme="majorBidi" w:hAnsiTheme="majorBidi" w:cstheme="majorBidi"/>
          <w:b/>
          <w:bCs/>
          <w:noProof/>
          <w:color w:val="FF0000"/>
          <w:sz w:val="24"/>
          <w:szCs w:val="24"/>
          <w:lang w:bidi="ar-DZ"/>
        </w:rPr>
        <w:t>2</w:t>
      </w:r>
      <w:r w:rsidR="002469B5" w:rsidRPr="002469B5">
        <w:rPr>
          <w:rFonts w:asciiTheme="majorBidi" w:hAnsiTheme="majorBidi" w:cstheme="majorBidi"/>
          <w:b/>
          <w:bCs/>
          <w:noProof/>
          <w:color w:val="FF0000"/>
          <w:sz w:val="24"/>
          <w:szCs w:val="24"/>
          <w:lang w:bidi="ar-DZ"/>
        </w:rPr>
        <w:t>points</w:t>
      </w:r>
    </w:p>
    <w:p w:rsidR="005B4722" w:rsidRPr="005B4722" w:rsidRDefault="005B4722" w:rsidP="005B4722">
      <w:pPr>
        <w:autoSpaceDE w:val="0"/>
        <w:autoSpaceDN w:val="0"/>
        <w:adjustRightInd w:val="0"/>
        <w:spacing w:after="0" w:line="240" w:lineRule="auto"/>
        <w:jc w:val="both"/>
        <w:rPr>
          <w:rFonts w:ascii="Times New Roman" w:eastAsia="Calibri" w:hAnsi="Times New Roman" w:cs="Times New Roman"/>
          <w:b/>
          <w:bCs/>
          <w:color w:val="FF0000"/>
          <w:sz w:val="24"/>
          <w:szCs w:val="24"/>
          <w:lang w:bidi="ar-DZ"/>
        </w:rPr>
      </w:pPr>
      <w:r w:rsidRPr="005B4722">
        <w:rPr>
          <w:rFonts w:ascii="Times New Roman" w:eastAsia="Calibri" w:hAnsi="Times New Roman" w:cs="Times New Roman"/>
          <w:b/>
          <w:bCs/>
          <w:sz w:val="24"/>
          <w:szCs w:val="24"/>
          <w:lang w:bidi="ar-DZ"/>
        </w:rPr>
        <w:t>Question04 :</w:t>
      </w:r>
      <w:r w:rsidR="00401980" w:rsidRPr="00401980">
        <w:rPr>
          <w:rFonts w:asciiTheme="majorBidi" w:hAnsiTheme="majorBidi" w:cstheme="majorBidi"/>
          <w:b/>
          <w:bCs/>
          <w:noProof/>
          <w:sz w:val="24"/>
          <w:szCs w:val="24"/>
          <w:lang w:bidi="ar-DZ"/>
        </w:rPr>
        <w:t xml:space="preserve"> </w:t>
      </w:r>
      <w:r w:rsidR="00660C33">
        <w:rPr>
          <w:rFonts w:asciiTheme="majorBidi" w:hAnsiTheme="majorBidi" w:cstheme="majorBidi"/>
          <w:b/>
          <w:bCs/>
          <w:noProof/>
          <w:color w:val="FF0000"/>
          <w:sz w:val="24"/>
          <w:szCs w:val="24"/>
          <w:lang w:bidi="ar-DZ"/>
        </w:rPr>
        <w:t>5</w:t>
      </w:r>
      <w:r w:rsidR="00401980" w:rsidRPr="002469B5">
        <w:rPr>
          <w:rFonts w:asciiTheme="majorBidi" w:hAnsiTheme="majorBidi" w:cstheme="majorBidi"/>
          <w:b/>
          <w:bCs/>
          <w:noProof/>
          <w:color w:val="FF0000"/>
          <w:sz w:val="24"/>
          <w:szCs w:val="24"/>
          <w:lang w:bidi="ar-DZ"/>
        </w:rPr>
        <w:t>points</w:t>
      </w:r>
    </w:p>
    <w:p w:rsidR="005B4722" w:rsidRPr="005B4722" w:rsidRDefault="002C3860" w:rsidP="005B4722">
      <w:pPr>
        <w:autoSpaceDE w:val="0"/>
        <w:autoSpaceDN w:val="0"/>
        <w:adjustRightInd w:val="0"/>
        <w:spacing w:after="0" w:line="240" w:lineRule="auto"/>
        <w:jc w:val="both"/>
        <w:rPr>
          <w:rFonts w:ascii="Times New Roman" w:eastAsia="Calibri" w:hAnsi="Times New Roman" w:cs="Times New Roman"/>
          <w:b/>
          <w:bCs/>
          <w:color w:val="FF0000"/>
          <w:sz w:val="24"/>
          <w:szCs w:val="24"/>
          <w:shd w:val="clear" w:color="auto" w:fill="FFFFFF"/>
          <w:lang w:bidi="ar-DZ"/>
        </w:rPr>
      </w:pPr>
      <w:r w:rsidRPr="005B4722">
        <w:rPr>
          <w:rFonts w:ascii="Times New Roman" w:eastAsia="Calibri" w:hAnsi="Times New Roman" w:cs="Times New Roman"/>
          <w:b/>
          <w:bCs/>
          <w:color w:val="FF0000"/>
          <w:sz w:val="24"/>
          <w:szCs w:val="24"/>
          <w:shd w:val="clear" w:color="auto" w:fill="FFFFFF"/>
          <w:lang w:bidi="ar-DZ"/>
        </w:rPr>
        <w:t>Définition</w:t>
      </w:r>
      <w:r w:rsidR="005B4722" w:rsidRPr="005B4722">
        <w:rPr>
          <w:rFonts w:ascii="Times New Roman" w:eastAsia="Calibri" w:hAnsi="Times New Roman" w:cs="Times New Roman"/>
          <w:b/>
          <w:bCs/>
          <w:color w:val="FF0000"/>
          <w:sz w:val="24"/>
          <w:szCs w:val="24"/>
          <w:shd w:val="clear" w:color="auto" w:fill="FFFFFF"/>
          <w:lang w:bidi="ar-DZ"/>
        </w:rPr>
        <w:t xml:space="preserve"> des ERO</w:t>
      </w:r>
      <w:r w:rsidR="00EB193D">
        <w:rPr>
          <w:rFonts w:ascii="Times New Roman" w:eastAsia="Calibri" w:hAnsi="Times New Roman" w:cs="Times New Roman"/>
          <w:b/>
          <w:bCs/>
          <w:color w:val="FF0000"/>
          <w:sz w:val="24"/>
          <w:szCs w:val="24"/>
          <w:shd w:val="clear" w:color="auto" w:fill="FFFFFF"/>
          <w:lang w:bidi="ar-DZ"/>
        </w:rPr>
        <w:t xml:space="preserve"> </w:t>
      </w:r>
      <w:r w:rsidR="00EB193D">
        <w:rPr>
          <w:rFonts w:asciiTheme="majorBidi" w:hAnsiTheme="majorBidi" w:cstheme="majorBidi"/>
          <w:b/>
          <w:bCs/>
          <w:noProof/>
          <w:color w:val="FF0000"/>
          <w:sz w:val="24"/>
          <w:szCs w:val="24"/>
          <w:lang w:bidi="ar-DZ"/>
        </w:rPr>
        <w:t>1</w:t>
      </w:r>
      <w:r w:rsidR="00EB193D" w:rsidRPr="002469B5">
        <w:rPr>
          <w:rFonts w:asciiTheme="majorBidi" w:hAnsiTheme="majorBidi" w:cstheme="majorBidi"/>
          <w:b/>
          <w:bCs/>
          <w:noProof/>
          <w:color w:val="FF0000"/>
          <w:sz w:val="24"/>
          <w:szCs w:val="24"/>
          <w:lang w:bidi="ar-DZ"/>
        </w:rPr>
        <w:t>points</w:t>
      </w:r>
    </w:p>
    <w:p w:rsidR="005B4722" w:rsidRPr="005B4722" w:rsidRDefault="005B4722" w:rsidP="005B4722">
      <w:pPr>
        <w:autoSpaceDE w:val="0"/>
        <w:autoSpaceDN w:val="0"/>
        <w:adjustRightInd w:val="0"/>
        <w:spacing w:after="0" w:line="240" w:lineRule="auto"/>
        <w:ind w:hanging="142"/>
        <w:jc w:val="both"/>
        <w:rPr>
          <w:rFonts w:ascii="Times New Roman" w:eastAsia="Calibri" w:hAnsi="Times New Roman" w:cs="Times New Roman"/>
          <w:color w:val="000000"/>
          <w:sz w:val="24"/>
          <w:szCs w:val="24"/>
          <w:shd w:val="clear" w:color="auto" w:fill="FFFFFF"/>
          <w:lang w:bidi="ar-DZ"/>
        </w:rPr>
      </w:pPr>
      <w:r w:rsidRPr="005B4722">
        <w:rPr>
          <w:rFonts w:ascii="Times New Roman" w:eastAsia="Calibri" w:hAnsi="Times New Roman" w:cs="Times New Roman"/>
          <w:color w:val="000000"/>
          <w:sz w:val="24"/>
          <w:szCs w:val="24"/>
          <w:shd w:val="clear" w:color="auto" w:fill="FFFFFF"/>
          <w:lang w:bidi="ar-DZ"/>
        </w:rPr>
        <w:t xml:space="preserve">  Les ERO ont été longtemps uniquement considérées comme des sous-produits toxiques issus naturellement de réactions biochimiques du métabolisme cellulaire, et dont l’augmentation, importante lors de stress abiotiques, cause un stress oxydant pouvant entraîner la rupture de l’</w:t>
      </w:r>
      <w:r w:rsidRPr="005B4722">
        <w:rPr>
          <w:rFonts w:ascii="Times New Roman" w:eastAsia="Calibri" w:hAnsi="Times New Roman" w:cs="Times New Roman"/>
          <w:i/>
          <w:iCs/>
          <w:color w:val="000000"/>
          <w:sz w:val="24"/>
          <w:szCs w:val="24"/>
          <w:shd w:val="clear" w:color="auto" w:fill="FFFFFF"/>
          <w:lang w:bidi="ar-DZ"/>
        </w:rPr>
        <w:t>homéostasie</w:t>
      </w:r>
      <w:r w:rsidRPr="005B4722">
        <w:rPr>
          <w:rFonts w:ascii="Times New Roman" w:eastAsia="Calibri" w:hAnsi="Times New Roman" w:cs="Times New Roman"/>
          <w:color w:val="000000"/>
          <w:sz w:val="24"/>
          <w:szCs w:val="24"/>
          <w:shd w:val="clear" w:color="auto" w:fill="FFFFFF"/>
          <w:lang w:bidi="ar-DZ"/>
        </w:rPr>
        <w:t> et la mort cellulaire</w:t>
      </w:r>
    </w:p>
    <w:p w:rsidR="005B4722" w:rsidRPr="005B4722" w:rsidRDefault="005B4722" w:rsidP="005B4722">
      <w:pPr>
        <w:autoSpaceDE w:val="0"/>
        <w:autoSpaceDN w:val="0"/>
        <w:adjustRightInd w:val="0"/>
        <w:spacing w:after="0" w:line="240" w:lineRule="auto"/>
        <w:ind w:hanging="142"/>
        <w:jc w:val="both"/>
        <w:rPr>
          <w:rFonts w:ascii="Times New Roman" w:eastAsia="Calibri" w:hAnsi="Times New Roman" w:cs="Times New Roman"/>
          <w:color w:val="000000"/>
          <w:sz w:val="24"/>
          <w:szCs w:val="24"/>
          <w:shd w:val="clear" w:color="auto" w:fill="FFFFFF"/>
          <w:lang w:bidi="ar-DZ"/>
        </w:rPr>
      </w:pPr>
      <w:r w:rsidRPr="005B4722">
        <w:rPr>
          <w:rFonts w:ascii="Times New Roman" w:eastAsia="Calibri" w:hAnsi="Times New Roman" w:cs="Times New Roman"/>
          <w:color w:val="000000"/>
          <w:sz w:val="24"/>
          <w:szCs w:val="24"/>
          <w:shd w:val="clear" w:color="auto" w:fill="FFFFFF"/>
          <w:lang w:bidi="ar-DZ"/>
        </w:rPr>
        <w:t xml:space="preserve">  Le stress oxydatif est la conséquence de :  </w:t>
      </w:r>
    </w:p>
    <w:p w:rsidR="005B4722" w:rsidRPr="005B4722" w:rsidRDefault="005B4722" w:rsidP="005B4722">
      <w:pPr>
        <w:autoSpaceDE w:val="0"/>
        <w:autoSpaceDN w:val="0"/>
        <w:adjustRightInd w:val="0"/>
        <w:spacing w:after="0" w:line="240" w:lineRule="auto"/>
        <w:jc w:val="both"/>
        <w:rPr>
          <w:rFonts w:ascii="Times New Roman" w:eastAsia="Calibri" w:hAnsi="Times New Roman" w:cs="Times New Roman"/>
          <w:color w:val="000000"/>
          <w:sz w:val="24"/>
          <w:szCs w:val="24"/>
          <w:shd w:val="clear" w:color="auto" w:fill="FFFFFF"/>
          <w:lang w:bidi="ar-DZ"/>
        </w:rPr>
      </w:pPr>
      <w:r w:rsidRPr="005B4722">
        <w:rPr>
          <w:rFonts w:ascii="Times New Roman" w:eastAsia="Calibri" w:hAnsi="Times New Roman" w:cs="Times New Roman"/>
          <w:color w:val="000000"/>
          <w:sz w:val="24"/>
          <w:szCs w:val="24"/>
          <w:shd w:val="clear" w:color="auto" w:fill="FFFFFF"/>
          <w:lang w:bidi="ar-DZ"/>
        </w:rPr>
        <w:t xml:space="preserve">       - la diminution du niveau des antioxydants et/ou </w:t>
      </w:r>
    </w:p>
    <w:p w:rsidR="005B4722" w:rsidRPr="005B4722" w:rsidRDefault="005B4722" w:rsidP="005B4722">
      <w:pPr>
        <w:spacing w:after="0" w:line="240" w:lineRule="auto"/>
        <w:rPr>
          <w:rFonts w:ascii="Times New Roman" w:eastAsia="Calibri" w:hAnsi="Times New Roman" w:cs="Times New Roman"/>
          <w:color w:val="000000"/>
          <w:sz w:val="24"/>
          <w:szCs w:val="24"/>
          <w:shd w:val="clear" w:color="auto" w:fill="FFFFFF"/>
          <w:lang w:bidi="ar-DZ"/>
        </w:rPr>
      </w:pPr>
      <w:r w:rsidRPr="005B4722">
        <w:rPr>
          <w:rFonts w:ascii="Times New Roman" w:eastAsia="Calibri" w:hAnsi="Times New Roman" w:cs="Times New Roman"/>
          <w:color w:val="000000"/>
          <w:sz w:val="24"/>
          <w:szCs w:val="24"/>
          <w:shd w:val="clear" w:color="auto" w:fill="FFFFFF"/>
          <w:lang w:bidi="ar-DZ"/>
        </w:rPr>
        <w:t xml:space="preserve">       - l’augmentation de la production d’ERO  </w:t>
      </w:r>
    </w:p>
    <w:p w:rsidR="005B4722" w:rsidRPr="005B4722" w:rsidRDefault="005B4722" w:rsidP="005B4722">
      <w:pPr>
        <w:spacing w:after="0" w:line="240" w:lineRule="auto"/>
        <w:rPr>
          <w:rFonts w:ascii="Times New Roman" w:eastAsia="Calibri" w:hAnsi="Times New Roman" w:cs="Times New Roman"/>
          <w:b/>
          <w:bCs/>
          <w:color w:val="000000"/>
          <w:sz w:val="24"/>
          <w:szCs w:val="24"/>
          <w:shd w:val="clear" w:color="auto" w:fill="FFFFFF"/>
          <w:lang w:bidi="ar-DZ"/>
        </w:rPr>
      </w:pPr>
      <w:r w:rsidRPr="005B4722">
        <w:rPr>
          <w:rFonts w:ascii="Times New Roman" w:eastAsia="Calibri" w:hAnsi="Times New Roman" w:cs="Times New Roman"/>
          <w:b/>
          <w:bCs/>
          <w:color w:val="000000"/>
          <w:sz w:val="24"/>
          <w:szCs w:val="24"/>
          <w:shd w:val="clear" w:color="auto" w:fill="FFFFFF"/>
          <w:lang w:bidi="ar-DZ"/>
        </w:rPr>
        <w:t>Formes :</w:t>
      </w:r>
      <w:r w:rsidR="00EB193D">
        <w:rPr>
          <w:rFonts w:ascii="Times New Roman" w:eastAsia="Calibri" w:hAnsi="Times New Roman" w:cs="Times New Roman"/>
          <w:b/>
          <w:bCs/>
          <w:color w:val="000000"/>
          <w:sz w:val="24"/>
          <w:szCs w:val="24"/>
          <w:shd w:val="clear" w:color="auto" w:fill="FFFFFF"/>
          <w:lang w:bidi="ar-DZ"/>
        </w:rPr>
        <w:t xml:space="preserve"> </w:t>
      </w:r>
      <w:r w:rsidR="00EB193D">
        <w:rPr>
          <w:rFonts w:asciiTheme="majorBidi" w:hAnsiTheme="majorBidi" w:cstheme="majorBidi"/>
          <w:b/>
          <w:bCs/>
          <w:noProof/>
          <w:color w:val="FF0000"/>
          <w:sz w:val="24"/>
          <w:szCs w:val="24"/>
          <w:lang w:bidi="ar-DZ"/>
        </w:rPr>
        <w:t>2</w:t>
      </w:r>
      <w:r w:rsidR="00EB193D" w:rsidRPr="002469B5">
        <w:rPr>
          <w:rFonts w:asciiTheme="majorBidi" w:hAnsiTheme="majorBidi" w:cstheme="majorBidi"/>
          <w:b/>
          <w:bCs/>
          <w:noProof/>
          <w:color w:val="FF0000"/>
          <w:sz w:val="24"/>
          <w:szCs w:val="24"/>
          <w:lang w:bidi="ar-DZ"/>
        </w:rPr>
        <w:t>points</w:t>
      </w:r>
    </w:p>
    <w:p w:rsidR="005B4722" w:rsidRPr="005B4722" w:rsidRDefault="005B4722" w:rsidP="005B4722">
      <w:pPr>
        <w:spacing w:after="0" w:line="240" w:lineRule="auto"/>
        <w:rPr>
          <w:rFonts w:ascii="Times New Roman" w:eastAsia="Calibri" w:hAnsi="Times New Roman" w:cs="Times New Roman"/>
          <w:b/>
          <w:bCs/>
          <w:color w:val="000000"/>
          <w:sz w:val="24"/>
          <w:szCs w:val="24"/>
          <w:shd w:val="clear" w:color="auto" w:fill="FFFFFF"/>
          <w:lang w:bidi="ar-DZ"/>
        </w:rPr>
      </w:pPr>
      <w:r w:rsidRPr="005B4722">
        <w:rPr>
          <w:rFonts w:ascii="Times New Roman" w:eastAsia="Calibri" w:hAnsi="Times New Roman" w:cs="Times New Roman"/>
          <w:b/>
          <w:bCs/>
          <w:color w:val="000000"/>
          <w:sz w:val="24"/>
          <w:szCs w:val="24"/>
          <w:shd w:val="clear" w:color="auto" w:fill="FFFFFF"/>
          <w:lang w:bidi="ar-DZ"/>
        </w:rPr>
        <w:t>ERO radicalaires (radicaux libres) </w:t>
      </w:r>
    </w:p>
    <w:p w:rsidR="005B4722" w:rsidRPr="005B4722" w:rsidRDefault="005B4722" w:rsidP="005B4722">
      <w:pPr>
        <w:autoSpaceDE w:val="0"/>
        <w:autoSpaceDN w:val="0"/>
        <w:adjustRightInd w:val="0"/>
        <w:spacing w:after="0" w:line="240" w:lineRule="auto"/>
        <w:jc w:val="both"/>
        <w:rPr>
          <w:rFonts w:ascii="Times New Roman" w:eastAsia="Calibri" w:hAnsi="Times New Roman" w:cs="Times New Roman"/>
          <w:b/>
          <w:bCs/>
          <w:color w:val="000000"/>
          <w:sz w:val="24"/>
          <w:szCs w:val="24"/>
          <w:shd w:val="clear" w:color="auto" w:fill="FFFFFF"/>
          <w:lang w:bidi="ar-DZ"/>
        </w:rPr>
      </w:pPr>
      <w:r w:rsidRPr="005B4722">
        <w:rPr>
          <w:rFonts w:ascii="Times New Roman" w:eastAsia="Calibri" w:hAnsi="Times New Roman" w:cs="Times New Roman"/>
          <w:b/>
          <w:bCs/>
          <w:color w:val="000000"/>
          <w:sz w:val="24"/>
          <w:szCs w:val="24"/>
          <w:shd w:val="clear" w:color="auto" w:fill="FFFFFF"/>
          <w:lang w:bidi="ar-DZ"/>
        </w:rPr>
        <w:t>La formation ERO (</w:t>
      </w:r>
      <w:proofErr w:type="spellStart"/>
      <w:r w:rsidRPr="005B4722">
        <w:rPr>
          <w:rFonts w:ascii="Times New Roman" w:eastAsia="Calibri" w:hAnsi="Times New Roman" w:cs="Times New Roman"/>
          <w:b/>
          <w:bCs/>
          <w:color w:val="000000"/>
          <w:sz w:val="24"/>
          <w:szCs w:val="24"/>
          <w:shd w:val="clear" w:color="auto" w:fill="FFFFFF"/>
          <w:lang w:bidi="ar-DZ"/>
        </w:rPr>
        <w:t>EROnon</w:t>
      </w:r>
      <w:proofErr w:type="spellEnd"/>
      <w:r w:rsidRPr="005B4722">
        <w:rPr>
          <w:rFonts w:ascii="Times New Roman" w:eastAsia="Calibri" w:hAnsi="Times New Roman" w:cs="Times New Roman"/>
          <w:b/>
          <w:bCs/>
          <w:color w:val="000000"/>
          <w:sz w:val="24"/>
          <w:szCs w:val="24"/>
          <w:shd w:val="clear" w:color="auto" w:fill="FFFFFF"/>
          <w:lang w:bidi="ar-DZ"/>
        </w:rPr>
        <w:t xml:space="preserve"> radicalaire)</w:t>
      </w:r>
    </w:p>
    <w:p w:rsidR="005B4722" w:rsidRPr="005B4722" w:rsidRDefault="005B4722" w:rsidP="005B4722">
      <w:pPr>
        <w:spacing w:after="0" w:line="240" w:lineRule="auto"/>
        <w:rPr>
          <w:rFonts w:ascii="Times New Roman" w:eastAsia="Calibri" w:hAnsi="Times New Roman" w:cs="Times New Roman"/>
          <w:color w:val="000000"/>
          <w:sz w:val="24"/>
          <w:szCs w:val="24"/>
          <w:shd w:val="clear" w:color="auto" w:fill="FFFFFF"/>
          <w:lang w:bidi="ar-DZ"/>
        </w:rPr>
      </w:pPr>
      <w:r w:rsidRPr="005B4722">
        <w:rPr>
          <w:rFonts w:ascii="Times New Roman" w:eastAsia="Calibri" w:hAnsi="Times New Roman" w:cs="Times New Roman"/>
          <w:noProof/>
          <w:color w:val="000000"/>
          <w:sz w:val="24"/>
          <w:szCs w:val="24"/>
          <w:shd w:val="clear" w:color="auto" w:fill="FFFFFF"/>
          <w:lang w:eastAsia="fr-FR"/>
        </w:rPr>
        <w:drawing>
          <wp:inline distT="0" distB="0" distL="0" distR="0" wp14:anchorId="270EAD2A" wp14:editId="7915F9BF">
            <wp:extent cx="4448175" cy="2057400"/>
            <wp:effectExtent l="19050" t="0" r="9525" b="0"/>
            <wp:docPr id="2" name="Image 7" descr="C:\Users\microstar\Desktop\ecophysiologie\espces-reactives-oxyge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crostar\Desktop\ecophysiologie\espces-reactives-oxygene2.jpg"/>
                    <pic:cNvPicPr>
                      <a:picLocks noChangeAspect="1" noChangeArrowheads="1"/>
                    </pic:cNvPicPr>
                  </pic:nvPicPr>
                  <pic:blipFill>
                    <a:blip r:embed="rId6"/>
                    <a:srcRect/>
                    <a:stretch>
                      <a:fillRect/>
                    </a:stretch>
                  </pic:blipFill>
                  <pic:spPr bwMode="auto">
                    <a:xfrm>
                      <a:off x="0" y="0"/>
                      <a:ext cx="4448175" cy="2057400"/>
                    </a:xfrm>
                    <a:prstGeom prst="rect">
                      <a:avLst/>
                    </a:prstGeom>
                    <a:noFill/>
                    <a:ln w="9525">
                      <a:noFill/>
                      <a:miter lim="800000"/>
                      <a:headEnd/>
                      <a:tailEnd/>
                    </a:ln>
                  </pic:spPr>
                </pic:pic>
              </a:graphicData>
            </a:graphic>
          </wp:inline>
        </w:drawing>
      </w:r>
    </w:p>
    <w:p w:rsidR="005B4722" w:rsidRPr="005B4722" w:rsidRDefault="005B4722" w:rsidP="005B4722">
      <w:pPr>
        <w:numPr>
          <w:ilvl w:val="1"/>
          <w:numId w:val="5"/>
        </w:numPr>
        <w:shd w:val="clear" w:color="auto" w:fill="FFFFFF"/>
        <w:spacing w:after="0" w:line="240" w:lineRule="auto"/>
        <w:contextualSpacing/>
        <w:outlineLvl w:val="2"/>
        <w:rPr>
          <w:rFonts w:ascii="Times New Roman" w:eastAsia="Times New Roman" w:hAnsi="Times New Roman" w:cs="Times New Roman"/>
          <w:b/>
          <w:bCs/>
          <w:sz w:val="24"/>
          <w:szCs w:val="24"/>
          <w:lang w:eastAsia="fr-FR"/>
        </w:rPr>
      </w:pPr>
      <w:r w:rsidRPr="005B4722">
        <w:rPr>
          <w:rFonts w:ascii="Times New Roman" w:eastAsia="Times New Roman" w:hAnsi="Times New Roman" w:cs="Times New Roman"/>
          <w:b/>
          <w:bCs/>
          <w:sz w:val="24"/>
          <w:szCs w:val="24"/>
          <w:lang w:eastAsia="fr-FR"/>
        </w:rPr>
        <w:t>Sites de production des espèces réactives de l’oxygène</w:t>
      </w:r>
      <w:r w:rsidR="00EB193D">
        <w:rPr>
          <w:rFonts w:ascii="Times New Roman" w:eastAsia="Times New Roman" w:hAnsi="Times New Roman" w:cs="Times New Roman"/>
          <w:b/>
          <w:bCs/>
          <w:sz w:val="24"/>
          <w:szCs w:val="24"/>
          <w:lang w:eastAsia="fr-FR"/>
        </w:rPr>
        <w:t xml:space="preserve"> </w:t>
      </w:r>
      <w:r w:rsidR="00EB193D">
        <w:rPr>
          <w:rFonts w:asciiTheme="majorBidi" w:hAnsiTheme="majorBidi" w:cstheme="majorBidi"/>
          <w:b/>
          <w:bCs/>
          <w:noProof/>
          <w:color w:val="FF0000"/>
          <w:sz w:val="24"/>
          <w:szCs w:val="24"/>
          <w:lang w:bidi="ar-DZ"/>
        </w:rPr>
        <w:t>2</w:t>
      </w:r>
      <w:r w:rsidR="00EB193D" w:rsidRPr="002469B5">
        <w:rPr>
          <w:rFonts w:asciiTheme="majorBidi" w:hAnsiTheme="majorBidi" w:cstheme="majorBidi"/>
          <w:b/>
          <w:bCs/>
          <w:noProof/>
          <w:color w:val="FF0000"/>
          <w:sz w:val="24"/>
          <w:szCs w:val="24"/>
          <w:lang w:bidi="ar-DZ"/>
        </w:rPr>
        <w:t>points</w:t>
      </w:r>
    </w:p>
    <w:p w:rsidR="005B4722" w:rsidRPr="005B4722" w:rsidRDefault="005B4722" w:rsidP="005B4722">
      <w:pPr>
        <w:shd w:val="clear" w:color="auto" w:fill="FFFFFF"/>
        <w:spacing w:after="0" w:line="240" w:lineRule="auto"/>
        <w:ind w:left="109"/>
        <w:outlineLvl w:val="2"/>
        <w:rPr>
          <w:rFonts w:ascii="Times New Roman" w:eastAsia="Times New Roman" w:hAnsi="Times New Roman" w:cs="Times New Roman"/>
          <w:sz w:val="24"/>
          <w:szCs w:val="24"/>
          <w:lang w:eastAsia="fr-FR" w:bidi="ar-DZ"/>
        </w:rPr>
      </w:pPr>
      <w:r w:rsidRPr="005B4722">
        <w:rPr>
          <w:rFonts w:ascii="Times New Roman" w:eastAsia="Times New Roman" w:hAnsi="Times New Roman" w:cs="Times New Roman"/>
          <w:sz w:val="24"/>
          <w:szCs w:val="24"/>
          <w:lang w:eastAsia="fr-FR" w:bidi="ar-DZ"/>
        </w:rPr>
        <w:t xml:space="preserve">Chez les plantes, il existe plusieurs sources cellulaires d’espèce réactives de l’oxygène localisées à divers endroits de la cellule. Et qui sont produites de façon permanente durant le métabolisme normale et durant les périodes de </w:t>
      </w:r>
      <w:r w:rsidR="002C3860" w:rsidRPr="005B4722">
        <w:rPr>
          <w:rFonts w:ascii="Times New Roman" w:eastAsia="Times New Roman" w:hAnsi="Times New Roman" w:cs="Times New Roman"/>
          <w:sz w:val="24"/>
          <w:szCs w:val="24"/>
          <w:lang w:eastAsia="fr-FR" w:bidi="ar-DZ"/>
        </w:rPr>
        <w:t>stress. Ces</w:t>
      </w:r>
      <w:r w:rsidRPr="005B4722">
        <w:rPr>
          <w:rFonts w:ascii="Times New Roman" w:eastAsia="Times New Roman" w:hAnsi="Times New Roman" w:cs="Times New Roman"/>
          <w:sz w:val="24"/>
          <w:szCs w:val="24"/>
          <w:lang w:eastAsia="fr-FR" w:bidi="ar-DZ"/>
        </w:rPr>
        <w:t xml:space="preserve"> sources incluent :</w:t>
      </w:r>
    </w:p>
    <w:p w:rsidR="005B4722" w:rsidRPr="005B4722" w:rsidRDefault="005B4722" w:rsidP="005B4722">
      <w:pPr>
        <w:numPr>
          <w:ilvl w:val="0"/>
          <w:numId w:val="4"/>
        </w:numPr>
        <w:shd w:val="clear" w:color="auto" w:fill="FFFFFF"/>
        <w:spacing w:after="0" w:line="240" w:lineRule="auto"/>
        <w:contextualSpacing/>
        <w:outlineLvl w:val="2"/>
        <w:rPr>
          <w:rFonts w:ascii="Times New Roman" w:eastAsia="Times New Roman" w:hAnsi="Times New Roman" w:cs="Times New Roman"/>
          <w:sz w:val="24"/>
          <w:szCs w:val="24"/>
          <w:lang w:eastAsia="fr-FR"/>
        </w:rPr>
      </w:pPr>
      <w:r w:rsidRPr="005B4722">
        <w:rPr>
          <w:rFonts w:ascii="Times New Roman" w:eastAsia="Times New Roman" w:hAnsi="Times New Roman" w:cs="Times New Roman"/>
          <w:sz w:val="24"/>
          <w:szCs w:val="24"/>
          <w:lang w:eastAsia="fr-FR"/>
        </w:rPr>
        <w:t>Les chaines de transport d’électrons (CTE) des chloroplastes.</w:t>
      </w:r>
    </w:p>
    <w:p w:rsidR="005B4722" w:rsidRPr="005B4722" w:rsidRDefault="005B4722" w:rsidP="005B4722">
      <w:pPr>
        <w:numPr>
          <w:ilvl w:val="0"/>
          <w:numId w:val="4"/>
        </w:numPr>
        <w:shd w:val="clear" w:color="auto" w:fill="FFFFFF"/>
        <w:spacing w:after="0" w:line="240" w:lineRule="auto"/>
        <w:contextualSpacing/>
        <w:outlineLvl w:val="2"/>
        <w:rPr>
          <w:rFonts w:ascii="Times New Roman" w:eastAsia="Times New Roman" w:hAnsi="Times New Roman" w:cs="Times New Roman"/>
          <w:sz w:val="24"/>
          <w:szCs w:val="24"/>
          <w:lang w:eastAsia="fr-FR"/>
        </w:rPr>
      </w:pPr>
      <w:r w:rsidRPr="005B4722">
        <w:rPr>
          <w:rFonts w:ascii="Times New Roman" w:eastAsia="Times New Roman" w:hAnsi="Times New Roman" w:cs="Times New Roman"/>
          <w:sz w:val="24"/>
          <w:szCs w:val="24"/>
          <w:lang w:eastAsia="fr-FR"/>
        </w:rPr>
        <w:t>Les chaines de transport d’électrons (CTE) des mitochondries.</w:t>
      </w:r>
    </w:p>
    <w:p w:rsidR="005B4722" w:rsidRPr="005B4722" w:rsidRDefault="005B4722" w:rsidP="005B4722">
      <w:pPr>
        <w:numPr>
          <w:ilvl w:val="0"/>
          <w:numId w:val="4"/>
        </w:numPr>
        <w:shd w:val="clear" w:color="auto" w:fill="FFFFFF"/>
        <w:spacing w:after="0" w:line="240" w:lineRule="auto"/>
        <w:contextualSpacing/>
        <w:outlineLvl w:val="2"/>
        <w:rPr>
          <w:rFonts w:ascii="Times New Roman" w:eastAsia="Times New Roman" w:hAnsi="Times New Roman" w:cs="Times New Roman"/>
          <w:sz w:val="24"/>
          <w:szCs w:val="24"/>
          <w:lang w:eastAsia="fr-FR"/>
        </w:rPr>
      </w:pPr>
      <w:r w:rsidRPr="005B4722">
        <w:rPr>
          <w:rFonts w:ascii="Times New Roman" w:eastAsia="Times New Roman" w:hAnsi="Times New Roman" w:cs="Times New Roman"/>
          <w:sz w:val="24"/>
          <w:szCs w:val="24"/>
          <w:lang w:eastAsia="fr-FR"/>
        </w:rPr>
        <w:t xml:space="preserve">La </w:t>
      </w:r>
      <w:proofErr w:type="spellStart"/>
      <w:r w:rsidRPr="005B4722">
        <w:rPr>
          <w:rFonts w:ascii="Times New Roman" w:eastAsia="Times New Roman" w:hAnsi="Times New Roman" w:cs="Times New Roman"/>
          <w:sz w:val="24"/>
          <w:szCs w:val="24"/>
          <w:lang w:eastAsia="fr-FR"/>
        </w:rPr>
        <w:t>photorespiration</w:t>
      </w:r>
      <w:proofErr w:type="spellEnd"/>
      <w:r w:rsidRPr="005B4722">
        <w:rPr>
          <w:rFonts w:ascii="Times New Roman" w:eastAsia="Times New Roman" w:hAnsi="Times New Roman" w:cs="Times New Roman"/>
          <w:sz w:val="24"/>
          <w:szCs w:val="24"/>
          <w:lang w:eastAsia="fr-FR"/>
        </w:rPr>
        <w:t xml:space="preserve"> dans le </w:t>
      </w:r>
      <w:proofErr w:type="spellStart"/>
      <w:r w:rsidRPr="005B4722">
        <w:rPr>
          <w:rFonts w:ascii="Times New Roman" w:eastAsia="Times New Roman" w:hAnsi="Times New Roman" w:cs="Times New Roman"/>
          <w:sz w:val="24"/>
          <w:szCs w:val="24"/>
          <w:lang w:eastAsia="fr-FR"/>
        </w:rPr>
        <w:t>peroxyosome</w:t>
      </w:r>
      <w:proofErr w:type="spellEnd"/>
      <w:r w:rsidRPr="005B4722">
        <w:rPr>
          <w:rFonts w:ascii="Times New Roman" w:eastAsia="Times New Roman" w:hAnsi="Times New Roman" w:cs="Times New Roman"/>
          <w:sz w:val="24"/>
          <w:szCs w:val="24"/>
          <w:lang w:eastAsia="fr-FR"/>
        </w:rPr>
        <w:t>.</w:t>
      </w:r>
    </w:p>
    <w:p w:rsidR="005B4722" w:rsidRPr="005B4722" w:rsidRDefault="005B4722" w:rsidP="005B4722">
      <w:pPr>
        <w:numPr>
          <w:ilvl w:val="0"/>
          <w:numId w:val="4"/>
        </w:numPr>
        <w:shd w:val="clear" w:color="auto" w:fill="FFFFFF"/>
        <w:spacing w:after="0" w:line="240" w:lineRule="auto"/>
        <w:contextualSpacing/>
        <w:outlineLvl w:val="2"/>
        <w:rPr>
          <w:rFonts w:ascii="Times New Roman" w:eastAsia="Times New Roman" w:hAnsi="Times New Roman" w:cs="Times New Roman"/>
          <w:sz w:val="24"/>
          <w:szCs w:val="24"/>
          <w:lang w:eastAsia="fr-FR"/>
        </w:rPr>
      </w:pPr>
      <w:r w:rsidRPr="005B4722">
        <w:rPr>
          <w:rFonts w:ascii="Times New Roman" w:eastAsia="Times New Roman" w:hAnsi="Times New Roman" w:cs="Times New Roman"/>
          <w:sz w:val="24"/>
          <w:szCs w:val="24"/>
          <w:lang w:eastAsia="fr-FR"/>
        </w:rPr>
        <w:t xml:space="preserve">Les molécules </w:t>
      </w:r>
      <w:proofErr w:type="spellStart"/>
      <w:r w:rsidRPr="005B4722">
        <w:rPr>
          <w:rFonts w:ascii="Times New Roman" w:eastAsia="Times New Roman" w:hAnsi="Times New Roman" w:cs="Times New Roman"/>
          <w:sz w:val="24"/>
          <w:szCs w:val="24"/>
          <w:lang w:eastAsia="fr-FR"/>
        </w:rPr>
        <w:t>photosensibilatrices</w:t>
      </w:r>
      <w:proofErr w:type="spellEnd"/>
      <w:r w:rsidRPr="005B4722">
        <w:rPr>
          <w:rFonts w:ascii="Times New Roman" w:eastAsia="Times New Roman" w:hAnsi="Times New Roman" w:cs="Times New Roman"/>
          <w:sz w:val="24"/>
          <w:szCs w:val="24"/>
          <w:lang w:eastAsia="fr-FR"/>
        </w:rPr>
        <w:t xml:space="preserve"> comme la </w:t>
      </w:r>
      <w:proofErr w:type="spellStart"/>
      <w:r w:rsidRPr="005B4722">
        <w:rPr>
          <w:rFonts w:ascii="Times New Roman" w:eastAsia="Times New Roman" w:hAnsi="Times New Roman" w:cs="Times New Roman"/>
          <w:sz w:val="24"/>
          <w:szCs w:val="24"/>
          <w:lang w:eastAsia="fr-FR"/>
        </w:rPr>
        <w:t>chlorophyle</w:t>
      </w:r>
      <w:proofErr w:type="spellEnd"/>
      <w:r w:rsidRPr="005B4722">
        <w:rPr>
          <w:rFonts w:ascii="Times New Roman" w:eastAsia="Times New Roman" w:hAnsi="Times New Roman" w:cs="Times New Roman"/>
          <w:sz w:val="24"/>
          <w:szCs w:val="24"/>
          <w:lang w:eastAsia="fr-FR"/>
        </w:rPr>
        <w:t xml:space="preserve">. </w:t>
      </w:r>
    </w:p>
    <w:p w:rsidR="005B4722" w:rsidRPr="005B4722" w:rsidRDefault="005B4722" w:rsidP="005B4722">
      <w:pPr>
        <w:numPr>
          <w:ilvl w:val="0"/>
          <w:numId w:val="4"/>
        </w:numPr>
        <w:shd w:val="clear" w:color="auto" w:fill="FFFFFF"/>
        <w:spacing w:after="0" w:line="240" w:lineRule="auto"/>
        <w:contextualSpacing/>
        <w:outlineLvl w:val="2"/>
        <w:rPr>
          <w:rFonts w:ascii="Times New Roman" w:eastAsia="Times New Roman" w:hAnsi="Times New Roman" w:cs="Times New Roman"/>
          <w:sz w:val="24"/>
          <w:szCs w:val="24"/>
          <w:lang w:eastAsia="fr-FR"/>
        </w:rPr>
      </w:pPr>
      <w:r w:rsidRPr="005B4722">
        <w:rPr>
          <w:rFonts w:ascii="Times New Roman" w:eastAsia="Calibri" w:hAnsi="Times New Roman" w:cs="Times New Roman"/>
          <w:i/>
          <w:iCs/>
          <w:noProof/>
          <w:color w:val="000000"/>
          <w:sz w:val="24"/>
          <w:szCs w:val="24"/>
          <w:shd w:val="clear" w:color="auto" w:fill="FFFFFF"/>
        </w:rPr>
        <w:t>apoplaste</w:t>
      </w:r>
      <w:r w:rsidRPr="005B4722">
        <w:rPr>
          <w:rFonts w:ascii="Times New Roman" w:eastAsia="Calibri" w:hAnsi="Times New Roman" w:cs="Times New Roman"/>
          <w:noProof/>
          <w:color w:val="000000"/>
          <w:sz w:val="24"/>
          <w:szCs w:val="24"/>
          <w:shd w:val="clear" w:color="auto" w:fill="FFFFFF"/>
        </w:rPr>
        <w:t> (paroi cellulaire)</w:t>
      </w:r>
    </w:p>
    <w:p w:rsidR="005B4722" w:rsidRPr="005B4722" w:rsidRDefault="005B4722" w:rsidP="005B4722">
      <w:pPr>
        <w:numPr>
          <w:ilvl w:val="0"/>
          <w:numId w:val="4"/>
        </w:numPr>
        <w:shd w:val="clear" w:color="auto" w:fill="FFFFFF"/>
        <w:spacing w:after="0" w:line="240" w:lineRule="auto"/>
        <w:contextualSpacing/>
        <w:outlineLvl w:val="2"/>
        <w:rPr>
          <w:rFonts w:ascii="Times New Roman" w:eastAsia="Times New Roman" w:hAnsi="Times New Roman" w:cs="Times New Roman"/>
          <w:sz w:val="24"/>
          <w:szCs w:val="24"/>
          <w:lang w:eastAsia="fr-FR"/>
        </w:rPr>
      </w:pPr>
      <w:r w:rsidRPr="005B4722">
        <w:rPr>
          <w:rFonts w:ascii="Times New Roman" w:eastAsia="Calibri" w:hAnsi="Times New Roman" w:cs="Times New Roman"/>
          <w:noProof/>
          <w:color w:val="000000"/>
          <w:sz w:val="24"/>
          <w:szCs w:val="24"/>
          <w:shd w:val="clear" w:color="auto" w:fill="FFFFFF"/>
        </w:rPr>
        <w:t xml:space="preserve"> cytosol,</w:t>
      </w:r>
    </w:p>
    <w:p w:rsidR="005B4722" w:rsidRPr="005B4722" w:rsidRDefault="005B4722" w:rsidP="005B4722">
      <w:pPr>
        <w:numPr>
          <w:ilvl w:val="0"/>
          <w:numId w:val="4"/>
        </w:numPr>
        <w:shd w:val="clear" w:color="auto" w:fill="FFFFFF"/>
        <w:spacing w:after="0" w:line="240" w:lineRule="auto"/>
        <w:contextualSpacing/>
        <w:outlineLvl w:val="2"/>
        <w:rPr>
          <w:rFonts w:ascii="Times New Roman" w:eastAsia="Times New Roman" w:hAnsi="Times New Roman" w:cs="Times New Roman"/>
          <w:sz w:val="24"/>
          <w:szCs w:val="24"/>
          <w:lang w:eastAsia="fr-FR"/>
        </w:rPr>
      </w:pPr>
      <w:r w:rsidRPr="005B4722">
        <w:rPr>
          <w:rFonts w:ascii="Times New Roman" w:eastAsia="Calibri" w:hAnsi="Times New Roman" w:cs="Times New Roman"/>
          <w:noProof/>
          <w:color w:val="000000"/>
          <w:sz w:val="24"/>
          <w:szCs w:val="24"/>
          <w:shd w:val="clear" w:color="auto" w:fill="FFFFFF"/>
        </w:rPr>
        <w:t xml:space="preserve"> membrane plasmique</w:t>
      </w:r>
    </w:p>
    <w:p w:rsidR="005B4722" w:rsidRPr="005B4722" w:rsidRDefault="005B4722" w:rsidP="005B4722">
      <w:pPr>
        <w:rPr>
          <w:rFonts w:asciiTheme="majorBidi" w:hAnsiTheme="majorBidi" w:cstheme="majorBidi"/>
          <w:b/>
          <w:bCs/>
          <w:sz w:val="24"/>
          <w:szCs w:val="24"/>
        </w:rPr>
      </w:pPr>
    </w:p>
    <w:sectPr w:rsidR="005B4722" w:rsidRPr="005B47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A6447"/>
    <w:multiLevelType w:val="multilevel"/>
    <w:tmpl w:val="E7C65A8C"/>
    <w:styleLink w:val="Style1"/>
    <w:lvl w:ilvl="0">
      <w:start w:val="1"/>
      <w:numFmt w:val="bullet"/>
      <w:lvlText w:val=""/>
      <w:lvlJc w:val="left"/>
      <w:pPr>
        <w:ind w:left="1485" w:hanging="360"/>
      </w:pPr>
      <w:rPr>
        <w:rFonts w:ascii="Wingdings" w:hAnsi="Wingdings" w:cs="Times New Roman"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1">
    <w:nsid w:val="294F6E80"/>
    <w:multiLevelType w:val="multilevel"/>
    <w:tmpl w:val="E57689B4"/>
    <w:lvl w:ilvl="0">
      <w:start w:val="5"/>
      <w:numFmt w:val="decimal"/>
      <w:lvlText w:val="%1."/>
      <w:lvlJc w:val="left"/>
      <w:pPr>
        <w:ind w:left="540" w:hanging="540"/>
      </w:pPr>
      <w:rPr>
        <w:rFonts w:hint="default"/>
      </w:rPr>
    </w:lvl>
    <w:lvl w:ilvl="1">
      <w:start w:val="3"/>
      <w:numFmt w:val="decimal"/>
      <w:lvlText w:val="%1.%2."/>
      <w:lvlJc w:val="left"/>
      <w:pPr>
        <w:ind w:left="649" w:hanging="540"/>
      </w:pPr>
      <w:rPr>
        <w:rFonts w:hint="default"/>
      </w:rPr>
    </w:lvl>
    <w:lvl w:ilvl="2">
      <w:start w:val="1"/>
      <w:numFmt w:val="decimal"/>
      <w:lvlText w:val="%1.%2.%3."/>
      <w:lvlJc w:val="left"/>
      <w:pPr>
        <w:ind w:left="93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516" w:hanging="1080"/>
      </w:pPr>
      <w:rPr>
        <w:rFonts w:hint="default"/>
      </w:rPr>
    </w:lvl>
    <w:lvl w:ilvl="5">
      <w:start w:val="1"/>
      <w:numFmt w:val="decimal"/>
      <w:lvlText w:val="%1.%2.%3.%4.%5.%6."/>
      <w:lvlJc w:val="left"/>
      <w:pPr>
        <w:ind w:left="1625" w:hanging="1080"/>
      </w:pPr>
      <w:rPr>
        <w:rFonts w:hint="default"/>
      </w:rPr>
    </w:lvl>
    <w:lvl w:ilvl="6">
      <w:start w:val="1"/>
      <w:numFmt w:val="decimal"/>
      <w:lvlText w:val="%1.%2.%3.%4.%5.%6.%7."/>
      <w:lvlJc w:val="left"/>
      <w:pPr>
        <w:ind w:left="2094" w:hanging="1440"/>
      </w:pPr>
      <w:rPr>
        <w:rFonts w:hint="default"/>
      </w:rPr>
    </w:lvl>
    <w:lvl w:ilvl="7">
      <w:start w:val="1"/>
      <w:numFmt w:val="decimal"/>
      <w:lvlText w:val="%1.%2.%3.%4.%5.%6.%7.%8."/>
      <w:lvlJc w:val="left"/>
      <w:pPr>
        <w:ind w:left="2203" w:hanging="1440"/>
      </w:pPr>
      <w:rPr>
        <w:rFonts w:hint="default"/>
      </w:rPr>
    </w:lvl>
    <w:lvl w:ilvl="8">
      <w:start w:val="1"/>
      <w:numFmt w:val="decimal"/>
      <w:lvlText w:val="%1.%2.%3.%4.%5.%6.%7.%8.%9."/>
      <w:lvlJc w:val="left"/>
      <w:pPr>
        <w:ind w:left="2672" w:hanging="1800"/>
      </w:pPr>
      <w:rPr>
        <w:rFonts w:hint="default"/>
      </w:rPr>
    </w:lvl>
  </w:abstractNum>
  <w:abstractNum w:abstractNumId="2">
    <w:nsid w:val="2C1C5E22"/>
    <w:multiLevelType w:val="hybridMultilevel"/>
    <w:tmpl w:val="7518BC96"/>
    <w:lvl w:ilvl="0" w:tplc="362E0658">
      <w:start w:val="1"/>
      <w:numFmt w:val="decimal"/>
      <w:lvlText w:val="%1."/>
      <w:lvlJc w:val="left"/>
      <w:pPr>
        <w:ind w:left="644" w:hanging="360"/>
      </w:pPr>
      <w:rPr>
        <w:rFonts w:hint="default"/>
        <w:b/>
        <w:bCs/>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90B663D"/>
    <w:multiLevelType w:val="multilevel"/>
    <w:tmpl w:val="E7C65A8C"/>
    <w:numStyleLink w:val="Style1"/>
  </w:abstractNum>
  <w:abstractNum w:abstractNumId="4">
    <w:nsid w:val="57801FD8"/>
    <w:multiLevelType w:val="hybridMultilevel"/>
    <w:tmpl w:val="81D2DC2E"/>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num w:numId="1">
    <w:abstractNumId w:val="2"/>
  </w:num>
  <w:num w:numId="2">
    <w:abstractNumId w:val="0"/>
  </w:num>
  <w:num w:numId="3">
    <w:abstractNumId w:val="3"/>
    <w:lvlOverride w:ilvl="0">
      <w:lvl w:ilvl="0">
        <w:start w:val="1"/>
        <w:numFmt w:val="bullet"/>
        <w:lvlText w:val=""/>
        <w:lvlJc w:val="left"/>
        <w:pPr>
          <w:ind w:left="1485" w:hanging="360"/>
        </w:pPr>
        <w:rPr>
          <w:rFonts w:ascii="Wingdings" w:hAnsi="Wingdings" w:cs="Times New Roman" w:hint="default"/>
        </w:rPr>
      </w:lvl>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722"/>
    <w:rsid w:val="00131167"/>
    <w:rsid w:val="002469B5"/>
    <w:rsid w:val="002C3860"/>
    <w:rsid w:val="00401980"/>
    <w:rsid w:val="00420A77"/>
    <w:rsid w:val="005B4722"/>
    <w:rsid w:val="00660C33"/>
    <w:rsid w:val="006F7BB3"/>
    <w:rsid w:val="00A82EFB"/>
    <w:rsid w:val="00AE48E3"/>
    <w:rsid w:val="00EB19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34218-C93E-4BAD-BA73-3426025C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Style1">
    <w:name w:val="Style1"/>
    <w:uiPriority w:val="99"/>
    <w:rsid w:val="005B472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953</Words>
  <Characters>5247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2024-12-31T15:59:00Z</dcterms:created>
  <dcterms:modified xsi:type="dcterms:W3CDTF">2025-01-16T18:09:00Z</dcterms:modified>
</cp:coreProperties>
</file>